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5BDCA" w14:textId="77777777" w:rsidR="00AF409C" w:rsidRDefault="00AF409C" w:rsidP="00262C7D">
      <w:pPr>
        <w:pStyle w:val="Heading1"/>
        <w:rPr>
          <w:rFonts w:ascii="Brevia Bold" w:eastAsia="Calibri" w:hAnsi="Brevia Bold" w:cstheme="minorHAnsi"/>
          <w:b/>
          <w:color w:val="auto"/>
          <w:sz w:val="28"/>
          <w:szCs w:val="28"/>
        </w:rPr>
      </w:pPr>
      <w:r w:rsidRPr="00F84833">
        <w:rPr>
          <w:rFonts w:asciiTheme="minorHAnsi" w:eastAsia="Calibri" w:hAnsiTheme="minorHAnsi" w:cstheme="minorHAnsi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6FCEFC0" wp14:editId="709E289D">
            <wp:simplePos x="0" y="0"/>
            <wp:positionH relativeFrom="column">
              <wp:posOffset>3933825</wp:posOffset>
            </wp:positionH>
            <wp:positionV relativeFrom="paragraph">
              <wp:posOffset>0</wp:posOffset>
            </wp:positionV>
            <wp:extent cx="2715260" cy="817880"/>
            <wp:effectExtent l="0" t="0" r="8890" b="1270"/>
            <wp:wrapTight wrapText="bothSides">
              <wp:wrapPolygon edited="0">
                <wp:start x="0" y="0"/>
                <wp:lineTo x="0" y="21130"/>
                <wp:lineTo x="21519" y="21130"/>
                <wp:lineTo x="21519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bell-House-Hospice-Logo_Horizontal_RGB_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2C7D">
        <w:rPr>
          <w:rFonts w:ascii="Brevia Bold" w:eastAsia="Calibri" w:hAnsi="Brevia Bold" w:cstheme="minorHAnsi"/>
          <w:b/>
          <w:color w:val="auto"/>
          <w:sz w:val="28"/>
          <w:szCs w:val="28"/>
        </w:rPr>
        <w:t>Sobell House Hospice Charity Ltd</w:t>
      </w:r>
    </w:p>
    <w:p w14:paraId="27EEAB4D" w14:textId="77777777" w:rsidR="00262C7D" w:rsidRPr="00262C7D" w:rsidRDefault="00262C7D" w:rsidP="00262C7D">
      <w:pPr>
        <w:rPr>
          <w:rFonts w:eastAsia="Calibri"/>
        </w:rPr>
      </w:pPr>
    </w:p>
    <w:p w14:paraId="2F96FDD3" w14:textId="77777777" w:rsidR="00426F25" w:rsidRDefault="001355E7" w:rsidP="00262C7D">
      <w:pPr>
        <w:pStyle w:val="Header"/>
        <w:tabs>
          <w:tab w:val="left" w:pos="600"/>
          <w:tab w:val="center" w:pos="2637"/>
        </w:tabs>
        <w:spacing w:line="0" w:lineRule="atLeast"/>
        <w:rPr>
          <w:rFonts w:ascii="Brevia Bold" w:hAnsi="Brevia Bold" w:cstheme="minorHAnsi"/>
          <w:b/>
          <w:sz w:val="28"/>
          <w:szCs w:val="28"/>
        </w:rPr>
      </w:pPr>
      <w:r w:rsidRPr="00426F25">
        <w:rPr>
          <w:rFonts w:ascii="Brevia Bold" w:hAnsi="Brevia Bold" w:cstheme="minorHAnsi"/>
          <w:b/>
          <w:color w:val="2F5496" w:themeColor="accent1" w:themeShade="BF"/>
          <w:sz w:val="28"/>
          <w:szCs w:val="28"/>
        </w:rPr>
        <w:t>People Manager</w:t>
      </w:r>
      <w:r w:rsidR="00262C7D">
        <w:rPr>
          <w:rFonts w:ascii="Brevia Bold" w:hAnsi="Brevia Bold" w:cstheme="minorHAnsi"/>
          <w:b/>
          <w:sz w:val="28"/>
          <w:szCs w:val="28"/>
        </w:rPr>
        <w:t xml:space="preserve"> </w:t>
      </w:r>
    </w:p>
    <w:p w14:paraId="2A39B54E" w14:textId="77777777" w:rsidR="00426F25" w:rsidRDefault="00426F25" w:rsidP="00262C7D">
      <w:pPr>
        <w:pStyle w:val="Header"/>
        <w:tabs>
          <w:tab w:val="left" w:pos="600"/>
          <w:tab w:val="center" w:pos="2637"/>
        </w:tabs>
        <w:spacing w:line="0" w:lineRule="atLeast"/>
        <w:rPr>
          <w:rFonts w:ascii="Brevia Bold" w:hAnsi="Brevia Bold" w:cstheme="minorHAnsi"/>
          <w:b/>
          <w:sz w:val="28"/>
          <w:szCs w:val="28"/>
        </w:rPr>
      </w:pPr>
    </w:p>
    <w:p w14:paraId="0A2E764D" w14:textId="4E944C23" w:rsidR="00AF409C" w:rsidRPr="00262C7D" w:rsidRDefault="00AF409C" w:rsidP="00262C7D">
      <w:pPr>
        <w:pStyle w:val="Header"/>
        <w:tabs>
          <w:tab w:val="left" w:pos="600"/>
          <w:tab w:val="center" w:pos="2637"/>
        </w:tabs>
        <w:spacing w:line="0" w:lineRule="atLeast"/>
        <w:rPr>
          <w:rFonts w:ascii="Brevia Bold" w:hAnsi="Brevia Bold" w:cstheme="minorHAnsi"/>
          <w:b/>
          <w:sz w:val="28"/>
          <w:szCs w:val="28"/>
        </w:rPr>
      </w:pPr>
      <w:r w:rsidRPr="00262C7D">
        <w:rPr>
          <w:rFonts w:ascii="Brevia Bold" w:hAnsi="Brevia Bold" w:cstheme="minorHAnsi"/>
          <w:b/>
          <w:sz w:val="28"/>
          <w:szCs w:val="28"/>
        </w:rPr>
        <w:t>job description and person specification:</w:t>
      </w:r>
    </w:p>
    <w:p w14:paraId="337D2CD5" w14:textId="77777777" w:rsidR="004D1EA6" w:rsidRPr="00F84833" w:rsidRDefault="004D1EA6" w:rsidP="00262C7D">
      <w:pPr>
        <w:pStyle w:val="Header"/>
        <w:tabs>
          <w:tab w:val="left" w:pos="600"/>
          <w:tab w:val="center" w:pos="2637"/>
        </w:tabs>
        <w:spacing w:line="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4D1EA6" w:rsidRPr="004D1EA6" w14:paraId="16024BE4" w14:textId="77777777" w:rsidTr="00942539">
        <w:tc>
          <w:tcPr>
            <w:tcW w:w="3681" w:type="dxa"/>
          </w:tcPr>
          <w:p w14:paraId="642DBE72" w14:textId="77777777" w:rsidR="004D1EA6" w:rsidRPr="004D1EA6" w:rsidRDefault="004D1EA6" w:rsidP="004D1EA6">
            <w:pPr>
              <w:spacing w:line="0" w:lineRule="atLeast"/>
              <w:rPr>
                <w:rFonts w:ascii="Calibri" w:hAnsi="Calibri" w:cs="Calibri"/>
                <w:b/>
              </w:rPr>
            </w:pPr>
            <w:r w:rsidRPr="004D1EA6">
              <w:rPr>
                <w:rFonts w:ascii="Calibri" w:hAnsi="Calibri" w:cs="Calibri"/>
                <w:b/>
              </w:rPr>
              <w:t>Job title:</w:t>
            </w:r>
          </w:p>
        </w:tc>
        <w:tc>
          <w:tcPr>
            <w:tcW w:w="6804" w:type="dxa"/>
          </w:tcPr>
          <w:p w14:paraId="49EFF7CD" w14:textId="77777777" w:rsidR="004D1EA6" w:rsidRPr="004D1EA6" w:rsidRDefault="003230AF" w:rsidP="004D1EA6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People</w:t>
            </w:r>
            <w:r w:rsidR="00923646">
              <w:rPr>
                <w:rFonts w:ascii="Calibri" w:eastAsia="Calibri" w:hAnsi="Calibri" w:cs="Calibri"/>
                <w:b/>
              </w:rPr>
              <w:t xml:space="preserve"> Manager</w:t>
            </w:r>
          </w:p>
        </w:tc>
      </w:tr>
      <w:tr w:rsidR="004D1EA6" w:rsidRPr="004D1EA6" w14:paraId="4AE54A76" w14:textId="77777777" w:rsidTr="00942539">
        <w:tc>
          <w:tcPr>
            <w:tcW w:w="3681" w:type="dxa"/>
          </w:tcPr>
          <w:p w14:paraId="71262A30" w14:textId="77777777" w:rsidR="004D1EA6" w:rsidRPr="004D1EA6" w:rsidRDefault="004D1EA6" w:rsidP="004D1EA6">
            <w:pPr>
              <w:spacing w:line="0" w:lineRule="atLeast"/>
              <w:rPr>
                <w:rFonts w:ascii="Calibri" w:hAnsi="Calibri" w:cs="Calibri"/>
                <w:b/>
              </w:rPr>
            </w:pPr>
            <w:r w:rsidRPr="004D1EA6">
              <w:rPr>
                <w:rFonts w:ascii="Calibri" w:hAnsi="Calibri" w:cs="Calibri"/>
                <w:b/>
              </w:rPr>
              <w:t xml:space="preserve">Department: </w:t>
            </w:r>
          </w:p>
        </w:tc>
        <w:tc>
          <w:tcPr>
            <w:tcW w:w="6804" w:type="dxa"/>
          </w:tcPr>
          <w:p w14:paraId="602D74C3" w14:textId="77777777" w:rsidR="004D1EA6" w:rsidRPr="004D1EA6" w:rsidRDefault="008325F1" w:rsidP="004D1EA6">
            <w:pPr>
              <w:spacing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Administration </w:t>
            </w:r>
          </w:p>
        </w:tc>
      </w:tr>
      <w:tr w:rsidR="004D1EA6" w:rsidRPr="004D1EA6" w14:paraId="7F7BF286" w14:textId="77777777" w:rsidTr="00942539">
        <w:tc>
          <w:tcPr>
            <w:tcW w:w="3681" w:type="dxa"/>
          </w:tcPr>
          <w:p w14:paraId="596660BD" w14:textId="77777777" w:rsidR="004D1EA6" w:rsidRPr="004D1EA6" w:rsidRDefault="004D1EA6" w:rsidP="004D1EA6">
            <w:pPr>
              <w:spacing w:line="0" w:lineRule="atLeast"/>
              <w:rPr>
                <w:rFonts w:ascii="Calibri" w:hAnsi="Calibri" w:cs="Calibri"/>
                <w:b/>
              </w:rPr>
            </w:pPr>
            <w:r w:rsidRPr="004D1EA6">
              <w:rPr>
                <w:rFonts w:ascii="Calibri" w:hAnsi="Calibri" w:cs="Calibri"/>
                <w:b/>
              </w:rPr>
              <w:t>Reports to:</w:t>
            </w:r>
          </w:p>
        </w:tc>
        <w:tc>
          <w:tcPr>
            <w:tcW w:w="6804" w:type="dxa"/>
          </w:tcPr>
          <w:p w14:paraId="479A24A0" w14:textId="77777777" w:rsidR="004D1EA6" w:rsidRPr="004D1EA6" w:rsidRDefault="00923646" w:rsidP="004D1EA6">
            <w:pPr>
              <w:spacing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CEO</w:t>
            </w:r>
          </w:p>
        </w:tc>
      </w:tr>
      <w:tr w:rsidR="004D1EA6" w:rsidRPr="004D1EA6" w14:paraId="3671C7E3" w14:textId="77777777" w:rsidTr="00942539">
        <w:tc>
          <w:tcPr>
            <w:tcW w:w="3681" w:type="dxa"/>
          </w:tcPr>
          <w:p w14:paraId="51140E2B" w14:textId="77777777" w:rsidR="004D1EA6" w:rsidRPr="004D1EA6" w:rsidRDefault="004D1EA6" w:rsidP="004D1EA6">
            <w:pPr>
              <w:spacing w:line="0" w:lineRule="atLeast"/>
              <w:rPr>
                <w:rFonts w:ascii="Calibri" w:hAnsi="Calibri" w:cs="Calibri"/>
                <w:b/>
              </w:rPr>
            </w:pPr>
            <w:r w:rsidRPr="004D1EA6">
              <w:rPr>
                <w:rFonts w:ascii="Calibri" w:hAnsi="Calibri" w:cs="Calibri"/>
                <w:b/>
              </w:rPr>
              <w:t xml:space="preserve">Salary: </w:t>
            </w:r>
          </w:p>
        </w:tc>
        <w:tc>
          <w:tcPr>
            <w:tcW w:w="6804" w:type="dxa"/>
          </w:tcPr>
          <w:p w14:paraId="09705B78" w14:textId="77777777" w:rsidR="004D1EA6" w:rsidRPr="004D1EA6" w:rsidRDefault="00923646" w:rsidP="004D1EA6">
            <w:pPr>
              <w:spacing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</w:t>
            </w:r>
            <w:r w:rsidR="001521FF">
              <w:rPr>
                <w:rFonts w:ascii="Calibri" w:hAnsi="Calibri" w:cs="Calibri"/>
              </w:rPr>
              <w:t>33,000 to £</w:t>
            </w:r>
            <w:r>
              <w:rPr>
                <w:rFonts w:ascii="Calibri" w:hAnsi="Calibri" w:cs="Calibri"/>
              </w:rPr>
              <w:t>3</w:t>
            </w:r>
            <w:r w:rsidR="008325F1">
              <w:rPr>
                <w:rFonts w:ascii="Calibri" w:hAnsi="Calibri" w:cs="Calibri"/>
              </w:rPr>
              <w:t>5,000</w:t>
            </w:r>
          </w:p>
        </w:tc>
      </w:tr>
      <w:tr w:rsidR="004D1EA6" w:rsidRPr="004D1EA6" w14:paraId="73C70C83" w14:textId="77777777" w:rsidTr="00942539">
        <w:tc>
          <w:tcPr>
            <w:tcW w:w="3681" w:type="dxa"/>
          </w:tcPr>
          <w:p w14:paraId="460E1945" w14:textId="77777777" w:rsidR="004D1EA6" w:rsidRPr="004D1EA6" w:rsidRDefault="004D1EA6" w:rsidP="004D1EA6">
            <w:pPr>
              <w:spacing w:line="0" w:lineRule="atLeast"/>
              <w:rPr>
                <w:rFonts w:ascii="Calibri" w:hAnsi="Calibri" w:cs="Calibri"/>
                <w:b/>
              </w:rPr>
            </w:pPr>
            <w:r w:rsidRPr="004D1EA6">
              <w:rPr>
                <w:rFonts w:ascii="Calibri" w:hAnsi="Calibri" w:cs="Calibri"/>
                <w:b/>
              </w:rPr>
              <w:t>Hours of Work:</w:t>
            </w:r>
          </w:p>
        </w:tc>
        <w:tc>
          <w:tcPr>
            <w:tcW w:w="6804" w:type="dxa"/>
          </w:tcPr>
          <w:p w14:paraId="25EC42AF" w14:textId="77777777" w:rsidR="004D1EA6" w:rsidRPr="004D1EA6" w:rsidRDefault="00923646" w:rsidP="004D1E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37.5 </w:t>
            </w:r>
            <w:r w:rsidR="00E9783F">
              <w:rPr>
                <w:rFonts w:ascii="Calibri" w:hAnsi="Calibri" w:cs="Calibri"/>
                <w:lang w:val="en-US"/>
              </w:rPr>
              <w:t>(</w:t>
            </w:r>
            <w:r>
              <w:rPr>
                <w:rFonts w:ascii="Calibri" w:hAnsi="Calibri" w:cs="Calibri"/>
                <w:lang w:val="en-US"/>
              </w:rPr>
              <w:t>Full time</w:t>
            </w:r>
            <w:r w:rsidR="00E9783F">
              <w:rPr>
                <w:rFonts w:ascii="Calibri" w:hAnsi="Calibri" w:cs="Calibri"/>
                <w:lang w:val="en-US"/>
              </w:rPr>
              <w:t>)</w:t>
            </w:r>
          </w:p>
        </w:tc>
      </w:tr>
      <w:tr w:rsidR="004D1EA6" w:rsidRPr="004D1EA6" w14:paraId="7A5B4BFA" w14:textId="77777777" w:rsidTr="00942539">
        <w:tc>
          <w:tcPr>
            <w:tcW w:w="3681" w:type="dxa"/>
          </w:tcPr>
          <w:p w14:paraId="3637EEBC" w14:textId="77777777" w:rsidR="004D1EA6" w:rsidRPr="004D1EA6" w:rsidRDefault="004D1EA6" w:rsidP="004D1EA6">
            <w:pPr>
              <w:spacing w:line="0" w:lineRule="atLeast"/>
              <w:rPr>
                <w:rFonts w:ascii="Calibri" w:hAnsi="Calibri" w:cs="Calibri"/>
                <w:b/>
              </w:rPr>
            </w:pPr>
            <w:r w:rsidRPr="004D1EA6">
              <w:rPr>
                <w:rFonts w:ascii="Calibri" w:hAnsi="Calibri" w:cs="Calibri"/>
                <w:b/>
              </w:rPr>
              <w:t>Holiday entitlement:</w:t>
            </w:r>
          </w:p>
        </w:tc>
        <w:tc>
          <w:tcPr>
            <w:tcW w:w="6804" w:type="dxa"/>
          </w:tcPr>
          <w:p w14:paraId="1ACE6091" w14:textId="77777777" w:rsidR="004D1EA6" w:rsidRPr="004D1EA6" w:rsidRDefault="004D1EA6" w:rsidP="004D1EA6">
            <w:pPr>
              <w:spacing w:line="0" w:lineRule="atLeast"/>
              <w:rPr>
                <w:rFonts w:ascii="Calibri" w:hAnsi="Calibri" w:cs="Calibri"/>
                <w:highlight w:val="yellow"/>
              </w:rPr>
            </w:pPr>
            <w:r w:rsidRPr="004D1EA6">
              <w:rPr>
                <w:rFonts w:ascii="Calibri" w:hAnsi="Calibri" w:cs="Calibri"/>
                <w:shd w:val="clear" w:color="auto" w:fill="FFFFFF"/>
              </w:rPr>
              <w:t>36 including 8 Bank Holidays</w:t>
            </w:r>
            <w:r w:rsidRPr="004D1EA6">
              <w:rPr>
                <w:rFonts w:ascii="Calibri" w:hAnsi="Calibri" w:cs="Calibri"/>
              </w:rPr>
              <w:t xml:space="preserve"> </w:t>
            </w:r>
          </w:p>
        </w:tc>
      </w:tr>
      <w:tr w:rsidR="004D1EA6" w:rsidRPr="004D1EA6" w14:paraId="6D87045A" w14:textId="77777777" w:rsidTr="00942539">
        <w:tc>
          <w:tcPr>
            <w:tcW w:w="3681" w:type="dxa"/>
          </w:tcPr>
          <w:p w14:paraId="1B7EA398" w14:textId="77777777" w:rsidR="004D1EA6" w:rsidRPr="004D1EA6" w:rsidRDefault="004D1EA6" w:rsidP="004D1EA6">
            <w:pPr>
              <w:spacing w:line="0" w:lineRule="atLeast"/>
              <w:rPr>
                <w:rFonts w:ascii="Calibri" w:hAnsi="Calibri" w:cs="Calibri"/>
                <w:b/>
              </w:rPr>
            </w:pPr>
            <w:r w:rsidRPr="004D1EA6">
              <w:rPr>
                <w:rFonts w:ascii="Calibri" w:hAnsi="Calibri" w:cs="Calibri"/>
                <w:b/>
              </w:rPr>
              <w:t>Pension:</w:t>
            </w:r>
          </w:p>
        </w:tc>
        <w:tc>
          <w:tcPr>
            <w:tcW w:w="6804" w:type="dxa"/>
          </w:tcPr>
          <w:p w14:paraId="6456B5BD" w14:textId="77777777" w:rsidR="004D1EA6" w:rsidRPr="004D1EA6" w:rsidRDefault="004D1EA6" w:rsidP="004D1EA6">
            <w:pPr>
              <w:spacing w:line="0" w:lineRule="atLeast"/>
              <w:rPr>
                <w:rFonts w:ascii="Calibri" w:hAnsi="Calibri" w:cs="Calibri"/>
              </w:rPr>
            </w:pPr>
            <w:r w:rsidRPr="004D1EA6">
              <w:rPr>
                <w:rFonts w:ascii="Calibri" w:hAnsi="Calibri" w:cs="Calibri"/>
              </w:rPr>
              <w:t>7% employer pension contribution</w:t>
            </w:r>
          </w:p>
        </w:tc>
      </w:tr>
      <w:tr w:rsidR="004D1EA6" w:rsidRPr="004D1EA6" w14:paraId="11CA4CE5" w14:textId="77777777" w:rsidTr="00942539">
        <w:tc>
          <w:tcPr>
            <w:tcW w:w="3681" w:type="dxa"/>
          </w:tcPr>
          <w:p w14:paraId="6FBED1BA" w14:textId="77777777" w:rsidR="004D1EA6" w:rsidRPr="004D1EA6" w:rsidRDefault="004D1EA6" w:rsidP="004D1EA6">
            <w:pPr>
              <w:spacing w:line="0" w:lineRule="atLeast"/>
              <w:rPr>
                <w:rFonts w:ascii="Calibri" w:hAnsi="Calibri" w:cs="Calibri"/>
                <w:b/>
              </w:rPr>
            </w:pPr>
            <w:r w:rsidRPr="004D1EA6">
              <w:rPr>
                <w:rFonts w:ascii="Calibri" w:hAnsi="Calibri" w:cs="Calibri"/>
                <w:b/>
              </w:rPr>
              <w:t>Sick pay:</w:t>
            </w:r>
          </w:p>
        </w:tc>
        <w:tc>
          <w:tcPr>
            <w:tcW w:w="6804" w:type="dxa"/>
          </w:tcPr>
          <w:p w14:paraId="0680AF1B" w14:textId="77777777" w:rsidR="004D1EA6" w:rsidRPr="004D1EA6" w:rsidRDefault="004D1EA6" w:rsidP="004D1EA6">
            <w:pPr>
              <w:spacing w:line="0" w:lineRule="atLeast"/>
              <w:rPr>
                <w:rFonts w:ascii="Calibri" w:hAnsi="Calibri" w:cs="Calibri"/>
              </w:rPr>
            </w:pPr>
            <w:r w:rsidRPr="004D1EA6">
              <w:rPr>
                <w:rFonts w:ascii="Calibri" w:hAnsi="Calibri" w:cs="Calibri"/>
              </w:rPr>
              <w:t xml:space="preserve">6 weeks in any rolling 12 months after probation completed </w:t>
            </w:r>
          </w:p>
        </w:tc>
      </w:tr>
      <w:tr w:rsidR="004D1EA6" w:rsidRPr="004D1EA6" w14:paraId="101E506E" w14:textId="77777777" w:rsidTr="00942539">
        <w:tc>
          <w:tcPr>
            <w:tcW w:w="3681" w:type="dxa"/>
          </w:tcPr>
          <w:p w14:paraId="18F49581" w14:textId="77777777" w:rsidR="004D1EA6" w:rsidRPr="004D1EA6" w:rsidRDefault="004D1EA6" w:rsidP="004D1EA6">
            <w:pPr>
              <w:spacing w:line="0" w:lineRule="atLeast"/>
              <w:rPr>
                <w:rFonts w:ascii="Calibri" w:hAnsi="Calibri" w:cs="Calibri"/>
                <w:b/>
              </w:rPr>
            </w:pPr>
            <w:r w:rsidRPr="004D1EA6">
              <w:rPr>
                <w:rFonts w:ascii="Calibri" w:hAnsi="Calibri" w:cs="Calibri"/>
                <w:b/>
              </w:rPr>
              <w:t>Additional Benefits:</w:t>
            </w:r>
          </w:p>
        </w:tc>
        <w:tc>
          <w:tcPr>
            <w:tcW w:w="6804" w:type="dxa"/>
          </w:tcPr>
          <w:p w14:paraId="7A18450F" w14:textId="77777777" w:rsidR="004D1EA6" w:rsidRPr="004D1EA6" w:rsidRDefault="004D1EA6" w:rsidP="004D1EA6">
            <w:pPr>
              <w:spacing w:line="0" w:lineRule="atLeast"/>
              <w:rPr>
                <w:rFonts w:ascii="Calibri" w:hAnsi="Calibri" w:cs="Calibri"/>
              </w:rPr>
            </w:pPr>
            <w:r w:rsidRPr="004D1EA6">
              <w:rPr>
                <w:rFonts w:ascii="Calibri" w:hAnsi="Calibri" w:cs="Calibri"/>
              </w:rPr>
              <w:t>Employee Assistance Programme, Death in Service, Cycle to Work</w:t>
            </w:r>
          </w:p>
        </w:tc>
      </w:tr>
      <w:tr w:rsidR="004D1EA6" w:rsidRPr="004D1EA6" w14:paraId="19875668" w14:textId="77777777" w:rsidTr="00942539">
        <w:tc>
          <w:tcPr>
            <w:tcW w:w="3681" w:type="dxa"/>
          </w:tcPr>
          <w:p w14:paraId="760048BA" w14:textId="77777777" w:rsidR="004D1EA6" w:rsidRPr="004D1EA6" w:rsidRDefault="004D1EA6" w:rsidP="004D1EA6">
            <w:pPr>
              <w:spacing w:line="0" w:lineRule="atLeast"/>
              <w:rPr>
                <w:rFonts w:ascii="Calibri" w:hAnsi="Calibri" w:cs="Calibri"/>
                <w:b/>
              </w:rPr>
            </w:pPr>
            <w:r w:rsidRPr="004D1EA6">
              <w:rPr>
                <w:rFonts w:ascii="Calibri" w:hAnsi="Calibri" w:cs="Calibri"/>
                <w:b/>
              </w:rPr>
              <w:t>Maternity/paternity pay:</w:t>
            </w:r>
          </w:p>
        </w:tc>
        <w:tc>
          <w:tcPr>
            <w:tcW w:w="6804" w:type="dxa"/>
          </w:tcPr>
          <w:p w14:paraId="03F2ED54" w14:textId="77777777" w:rsidR="004D1EA6" w:rsidRPr="004D1EA6" w:rsidRDefault="004D1EA6" w:rsidP="004D1EA6">
            <w:pPr>
              <w:spacing w:line="0" w:lineRule="atLeast"/>
              <w:rPr>
                <w:rFonts w:ascii="Calibri" w:hAnsi="Calibri" w:cs="Calibri"/>
              </w:rPr>
            </w:pPr>
            <w:r w:rsidRPr="004D1EA6">
              <w:rPr>
                <w:rFonts w:ascii="Calibri" w:hAnsi="Calibri" w:cs="Calibri"/>
              </w:rPr>
              <w:t>Statutory entitlement</w:t>
            </w:r>
          </w:p>
        </w:tc>
      </w:tr>
      <w:tr w:rsidR="004D1EA6" w:rsidRPr="004D1EA6" w14:paraId="706DF892" w14:textId="77777777" w:rsidTr="00942539">
        <w:tc>
          <w:tcPr>
            <w:tcW w:w="3681" w:type="dxa"/>
          </w:tcPr>
          <w:p w14:paraId="780A91AB" w14:textId="77777777" w:rsidR="004D1EA6" w:rsidRPr="004D1EA6" w:rsidRDefault="004D1EA6" w:rsidP="004D1EA6">
            <w:pPr>
              <w:spacing w:line="0" w:lineRule="atLeast"/>
              <w:rPr>
                <w:rFonts w:ascii="Calibri" w:hAnsi="Calibri" w:cs="Calibri"/>
                <w:b/>
              </w:rPr>
            </w:pPr>
            <w:r w:rsidRPr="004D1EA6">
              <w:rPr>
                <w:rFonts w:ascii="Calibri" w:hAnsi="Calibri" w:cs="Calibri"/>
                <w:b/>
              </w:rPr>
              <w:t>Type of Contract:</w:t>
            </w:r>
          </w:p>
        </w:tc>
        <w:tc>
          <w:tcPr>
            <w:tcW w:w="6804" w:type="dxa"/>
          </w:tcPr>
          <w:p w14:paraId="48834EAC" w14:textId="77777777" w:rsidR="004D1EA6" w:rsidRPr="004D1EA6" w:rsidRDefault="004D1EA6" w:rsidP="004D1EA6">
            <w:pPr>
              <w:spacing w:line="0" w:lineRule="atLeast"/>
              <w:rPr>
                <w:rFonts w:ascii="Calibri" w:hAnsi="Calibri" w:cs="Calibri"/>
              </w:rPr>
            </w:pPr>
            <w:r w:rsidRPr="004D1EA6">
              <w:rPr>
                <w:rFonts w:ascii="Calibri" w:hAnsi="Calibri" w:cs="Calibri"/>
              </w:rPr>
              <w:t xml:space="preserve">Permanent </w:t>
            </w:r>
          </w:p>
        </w:tc>
      </w:tr>
      <w:tr w:rsidR="004D1EA6" w:rsidRPr="004D1EA6" w14:paraId="3E1E494E" w14:textId="77777777" w:rsidTr="00942539">
        <w:trPr>
          <w:trHeight w:val="70"/>
        </w:trPr>
        <w:tc>
          <w:tcPr>
            <w:tcW w:w="3681" w:type="dxa"/>
          </w:tcPr>
          <w:p w14:paraId="45E5DBF2" w14:textId="77777777" w:rsidR="004D1EA6" w:rsidRPr="004D1EA6" w:rsidRDefault="004D1EA6" w:rsidP="004D1EA6">
            <w:pPr>
              <w:spacing w:line="0" w:lineRule="atLeast"/>
              <w:rPr>
                <w:rFonts w:ascii="Calibri" w:hAnsi="Calibri" w:cs="Calibri"/>
                <w:b/>
              </w:rPr>
            </w:pPr>
            <w:r w:rsidRPr="004D1EA6">
              <w:rPr>
                <w:rFonts w:ascii="Calibri" w:hAnsi="Calibri" w:cs="Calibri"/>
                <w:b/>
              </w:rPr>
              <w:t xml:space="preserve">Place of Work: </w:t>
            </w:r>
            <w:r w:rsidRPr="004D1EA6">
              <w:rPr>
                <w:rFonts w:ascii="Calibri" w:hAnsi="Calibri" w:cs="Calibri"/>
                <w:b/>
              </w:rPr>
              <w:tab/>
              <w:t xml:space="preserve"> </w:t>
            </w:r>
          </w:p>
        </w:tc>
        <w:tc>
          <w:tcPr>
            <w:tcW w:w="6804" w:type="dxa"/>
          </w:tcPr>
          <w:p w14:paraId="1E33A3C4" w14:textId="77777777" w:rsidR="004D1EA6" w:rsidRPr="004D1EA6" w:rsidRDefault="004D1EA6" w:rsidP="004D1EA6">
            <w:pPr>
              <w:spacing w:line="0" w:lineRule="atLeast"/>
              <w:rPr>
                <w:rFonts w:ascii="Calibri" w:hAnsi="Calibri" w:cs="Calibri"/>
              </w:rPr>
            </w:pPr>
            <w:r w:rsidRPr="004D1EA6">
              <w:rPr>
                <w:rFonts w:ascii="Calibri" w:hAnsi="Calibri" w:cs="Calibri"/>
              </w:rPr>
              <w:t>Sobell House Charity Office</w:t>
            </w:r>
            <w:r w:rsidR="00E9783F">
              <w:rPr>
                <w:rFonts w:ascii="Calibri" w:hAnsi="Calibri" w:cs="Calibri"/>
              </w:rPr>
              <w:t xml:space="preserve"> </w:t>
            </w:r>
            <w:r w:rsidR="00923646" w:rsidRPr="00923646">
              <w:rPr>
                <w:rFonts w:ascii="Calibri" w:hAnsi="Calibri" w:cs="Calibri"/>
              </w:rPr>
              <w:t>Headington and trave</w:t>
            </w:r>
            <w:r w:rsidR="00923646">
              <w:rPr>
                <w:rFonts w:ascii="Calibri" w:hAnsi="Calibri" w:cs="Calibri"/>
              </w:rPr>
              <w:t>l</w:t>
            </w:r>
            <w:r w:rsidR="00923646" w:rsidRPr="00923646">
              <w:rPr>
                <w:rFonts w:ascii="Calibri" w:hAnsi="Calibri" w:cs="Calibri"/>
              </w:rPr>
              <w:t xml:space="preserve"> to shops with some home working</w:t>
            </w:r>
            <w:r w:rsidR="002A71C4">
              <w:rPr>
                <w:rFonts w:ascii="Calibri" w:hAnsi="Calibri" w:cs="Calibri"/>
              </w:rPr>
              <w:t xml:space="preserve"> (</w:t>
            </w:r>
            <w:r w:rsidR="001521FF">
              <w:rPr>
                <w:rFonts w:ascii="Calibri" w:hAnsi="Calibri" w:cs="Calibri"/>
              </w:rPr>
              <w:t xml:space="preserve">to be agreed) </w:t>
            </w:r>
          </w:p>
        </w:tc>
      </w:tr>
      <w:tr w:rsidR="004D1EA6" w:rsidRPr="004D1EA6" w14:paraId="08410AFD" w14:textId="77777777" w:rsidTr="00942539">
        <w:trPr>
          <w:trHeight w:val="70"/>
        </w:trPr>
        <w:tc>
          <w:tcPr>
            <w:tcW w:w="3681" w:type="dxa"/>
          </w:tcPr>
          <w:p w14:paraId="2AEF0A88" w14:textId="77777777" w:rsidR="004D1EA6" w:rsidRPr="004D1EA6" w:rsidRDefault="004D1EA6" w:rsidP="004D1EA6">
            <w:pPr>
              <w:spacing w:line="0" w:lineRule="atLeast"/>
              <w:rPr>
                <w:rFonts w:ascii="Calibri" w:hAnsi="Calibri" w:cs="Calibri"/>
                <w:b/>
              </w:rPr>
            </w:pPr>
            <w:r w:rsidRPr="004D1EA6">
              <w:rPr>
                <w:rFonts w:ascii="Calibri" w:hAnsi="Calibri" w:cs="Calibri"/>
                <w:b/>
              </w:rPr>
              <w:t>Probation period:</w:t>
            </w:r>
          </w:p>
        </w:tc>
        <w:tc>
          <w:tcPr>
            <w:tcW w:w="6804" w:type="dxa"/>
          </w:tcPr>
          <w:p w14:paraId="2F73CB0A" w14:textId="77777777" w:rsidR="004D1EA6" w:rsidRPr="004D1EA6" w:rsidRDefault="004D1EA6" w:rsidP="004D1EA6">
            <w:pPr>
              <w:spacing w:line="0" w:lineRule="atLeast"/>
              <w:rPr>
                <w:rFonts w:ascii="Calibri" w:hAnsi="Calibri" w:cs="Calibri"/>
              </w:rPr>
            </w:pPr>
            <w:r w:rsidRPr="004D1EA6">
              <w:rPr>
                <w:rFonts w:ascii="Calibri" w:hAnsi="Calibri" w:cs="Calibri"/>
              </w:rPr>
              <w:t>Six months</w:t>
            </w:r>
          </w:p>
        </w:tc>
      </w:tr>
    </w:tbl>
    <w:p w14:paraId="424F42E8" w14:textId="77777777" w:rsidR="00AF409C" w:rsidRPr="00F84833" w:rsidRDefault="00AF409C" w:rsidP="00262C7D">
      <w:pPr>
        <w:pStyle w:val="Header"/>
        <w:spacing w:line="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08DA8A11" w14:textId="32EC0F83" w:rsidR="00D01AED" w:rsidRPr="00A66769" w:rsidRDefault="00D01AED" w:rsidP="00D01AE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  <w:r w:rsidRPr="00A66769">
        <w:rPr>
          <w:rFonts w:asciiTheme="minorHAnsi" w:hAnsiTheme="minorHAnsi" w:cstheme="minorHAnsi"/>
          <w:b/>
          <w:color w:val="000000"/>
          <w:lang w:val="en-US"/>
        </w:rPr>
        <w:t>Main Purpose:</w:t>
      </w:r>
      <w:r w:rsidRPr="00A66769">
        <w:rPr>
          <w:rFonts w:asciiTheme="minorHAnsi" w:hAnsiTheme="minorHAnsi" w:cstheme="minorHAnsi"/>
          <w:color w:val="000000"/>
          <w:lang w:val="en-US"/>
        </w:rPr>
        <w:t xml:space="preserve"> To </w:t>
      </w:r>
      <w:r w:rsidR="001521FF">
        <w:rPr>
          <w:rFonts w:asciiTheme="minorHAnsi" w:hAnsiTheme="minorHAnsi" w:cstheme="minorHAnsi"/>
          <w:color w:val="000000"/>
          <w:lang w:val="en-US"/>
        </w:rPr>
        <w:t>work closely with</w:t>
      </w:r>
      <w:r w:rsidR="001521FF" w:rsidRPr="007E3697">
        <w:rPr>
          <w:rFonts w:asciiTheme="minorHAnsi" w:hAnsiTheme="minorHAnsi" w:cstheme="minorHAnsi"/>
          <w:color w:val="000000"/>
          <w:lang w:val="en-US"/>
        </w:rPr>
        <w:t xml:space="preserve"> the senior leadership team</w:t>
      </w:r>
      <w:r w:rsidR="001521FF" w:rsidRPr="00A66769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A66769">
        <w:rPr>
          <w:rFonts w:asciiTheme="minorHAnsi" w:hAnsiTheme="minorHAnsi" w:cstheme="minorHAnsi"/>
          <w:color w:val="000000"/>
          <w:lang w:val="en-US"/>
        </w:rPr>
        <w:t xml:space="preserve">support the development of a ‘people first’ approach to HR within Sobell House Hospice Charity </w:t>
      </w:r>
      <w:r>
        <w:rPr>
          <w:rFonts w:asciiTheme="minorHAnsi" w:hAnsiTheme="minorHAnsi" w:cstheme="minorHAnsi"/>
          <w:color w:val="000000"/>
          <w:lang w:val="en-US"/>
        </w:rPr>
        <w:t xml:space="preserve">and to </w:t>
      </w:r>
      <w:proofErr w:type="spellStart"/>
      <w:r w:rsidRPr="007E3697">
        <w:rPr>
          <w:rFonts w:asciiTheme="minorHAnsi" w:hAnsiTheme="minorHAnsi" w:cstheme="minorHAnsi"/>
          <w:color w:val="000000"/>
          <w:lang w:val="en-US"/>
        </w:rPr>
        <w:t>to</w:t>
      </w:r>
      <w:proofErr w:type="spellEnd"/>
      <w:r w:rsidRPr="007E3697">
        <w:rPr>
          <w:rFonts w:asciiTheme="minorHAnsi" w:hAnsiTheme="minorHAnsi" w:cstheme="minorHAnsi"/>
          <w:color w:val="000000"/>
          <w:lang w:val="en-US"/>
        </w:rPr>
        <w:t xml:space="preserve"> provide professional, efficient and effective HR support</w:t>
      </w:r>
      <w:r>
        <w:rPr>
          <w:rFonts w:asciiTheme="minorHAnsi" w:hAnsiTheme="minorHAnsi" w:cstheme="minorHAnsi"/>
          <w:color w:val="000000"/>
          <w:lang w:val="en-US"/>
        </w:rPr>
        <w:t xml:space="preserve"> and administration</w:t>
      </w:r>
      <w:r w:rsidR="00262C7D">
        <w:rPr>
          <w:rFonts w:asciiTheme="minorHAnsi" w:hAnsiTheme="minorHAnsi" w:cstheme="minorHAnsi"/>
          <w:color w:val="000000"/>
          <w:lang w:val="en-US"/>
        </w:rPr>
        <w:t xml:space="preserve">. This </w:t>
      </w:r>
      <w:r w:rsidR="001521FF">
        <w:rPr>
          <w:rFonts w:asciiTheme="minorHAnsi" w:hAnsiTheme="minorHAnsi" w:cstheme="minorHAnsi"/>
          <w:color w:val="000000"/>
          <w:lang w:val="en-US"/>
        </w:rPr>
        <w:t xml:space="preserve">is a standalone role that will require the postholder to </w:t>
      </w:r>
      <w:r w:rsidRPr="007E3697">
        <w:rPr>
          <w:rFonts w:asciiTheme="minorHAnsi" w:hAnsiTheme="minorHAnsi" w:cstheme="minorHAnsi"/>
          <w:color w:val="000000"/>
          <w:lang w:val="en-US"/>
        </w:rPr>
        <w:t>run</w:t>
      </w:r>
      <w:r w:rsidR="001521FF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7E3697">
        <w:rPr>
          <w:rFonts w:asciiTheme="minorHAnsi" w:hAnsiTheme="minorHAnsi" w:cstheme="minorHAnsi"/>
          <w:color w:val="000000"/>
          <w:lang w:val="en-US"/>
        </w:rPr>
        <w:t>the HR system</w:t>
      </w:r>
      <w:r w:rsidR="00262C7D">
        <w:rPr>
          <w:rFonts w:asciiTheme="minorHAnsi" w:hAnsiTheme="minorHAnsi" w:cstheme="minorHAnsi"/>
          <w:color w:val="000000"/>
          <w:lang w:val="en-US"/>
        </w:rPr>
        <w:t>, carry</w:t>
      </w:r>
      <w:r w:rsidR="00426F25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262C7D">
        <w:rPr>
          <w:rFonts w:asciiTheme="minorHAnsi" w:hAnsiTheme="minorHAnsi" w:cstheme="minorHAnsi"/>
          <w:color w:val="000000"/>
          <w:lang w:val="en-US"/>
        </w:rPr>
        <w:t xml:space="preserve">out all HR admin, </w:t>
      </w:r>
      <w:r w:rsidRPr="007E3697">
        <w:rPr>
          <w:rFonts w:asciiTheme="minorHAnsi" w:hAnsiTheme="minorHAnsi" w:cstheme="minorHAnsi"/>
          <w:color w:val="000000"/>
          <w:lang w:val="en-US"/>
        </w:rPr>
        <w:t xml:space="preserve">and </w:t>
      </w:r>
      <w:r w:rsidR="001521FF">
        <w:rPr>
          <w:rFonts w:asciiTheme="minorHAnsi" w:hAnsiTheme="minorHAnsi" w:cstheme="minorHAnsi"/>
          <w:color w:val="000000"/>
          <w:lang w:val="en-US"/>
        </w:rPr>
        <w:t>advise</w:t>
      </w:r>
      <w:r w:rsidRPr="007E3697">
        <w:rPr>
          <w:rFonts w:asciiTheme="minorHAnsi" w:hAnsiTheme="minorHAnsi" w:cstheme="minorHAnsi"/>
          <w:color w:val="000000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lang w:val="en-US"/>
        </w:rPr>
        <w:t>managers</w:t>
      </w:r>
      <w:r w:rsidRPr="007E3697">
        <w:rPr>
          <w:rFonts w:asciiTheme="minorHAnsi" w:hAnsiTheme="minorHAnsi" w:cstheme="minorHAnsi"/>
          <w:color w:val="000000"/>
          <w:lang w:val="en-US"/>
        </w:rPr>
        <w:t xml:space="preserve"> on HR related matters including, but not limited to</w:t>
      </w:r>
      <w:r w:rsidR="00262C7D">
        <w:rPr>
          <w:rFonts w:asciiTheme="minorHAnsi" w:hAnsiTheme="minorHAnsi" w:cstheme="minorHAnsi"/>
          <w:color w:val="000000"/>
          <w:lang w:val="en-US"/>
        </w:rPr>
        <w:t xml:space="preserve">, </w:t>
      </w:r>
      <w:r w:rsidRPr="007E3697">
        <w:rPr>
          <w:rFonts w:asciiTheme="minorHAnsi" w:hAnsiTheme="minorHAnsi" w:cstheme="minorHAnsi"/>
          <w:color w:val="000000"/>
          <w:lang w:val="en-US"/>
        </w:rPr>
        <w:t xml:space="preserve">recruitment, onboarding and payroll. </w:t>
      </w:r>
      <w:r w:rsidRPr="00D01AED">
        <w:rPr>
          <w:rFonts w:asciiTheme="minorHAnsi" w:hAnsiTheme="minorHAnsi" w:cstheme="minorHAnsi"/>
          <w:color w:val="000000"/>
          <w:lang w:val="en-US"/>
        </w:rPr>
        <w:t>To take overall responsibility for the recruitment, training, support and retention of</w:t>
      </w:r>
      <w:r w:rsidR="00262C7D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="00262C7D">
        <w:rPr>
          <w:rFonts w:asciiTheme="minorHAnsi" w:hAnsiTheme="minorHAnsi" w:cstheme="minorHAnsi"/>
          <w:color w:val="000000"/>
          <w:lang w:val="en-US"/>
        </w:rPr>
        <w:t>fundraiaing</w:t>
      </w:r>
      <w:proofErr w:type="spellEnd"/>
      <w:r w:rsidR="00262C7D">
        <w:rPr>
          <w:rFonts w:asciiTheme="minorHAnsi" w:hAnsiTheme="minorHAnsi" w:cstheme="minorHAnsi"/>
          <w:color w:val="000000"/>
          <w:lang w:val="en-US"/>
        </w:rPr>
        <w:t xml:space="preserve"> and retail</w:t>
      </w:r>
      <w:r w:rsidRPr="00D01AED">
        <w:rPr>
          <w:rFonts w:asciiTheme="minorHAnsi" w:hAnsiTheme="minorHAnsi" w:cstheme="minorHAnsi"/>
          <w:color w:val="000000"/>
          <w:lang w:val="en-US"/>
        </w:rPr>
        <w:t xml:space="preserve"> volunteers</w:t>
      </w:r>
      <w:r w:rsidR="00262C7D">
        <w:rPr>
          <w:rFonts w:asciiTheme="minorHAnsi" w:hAnsiTheme="minorHAnsi" w:cstheme="minorHAnsi"/>
          <w:color w:val="000000"/>
          <w:lang w:val="en-US"/>
        </w:rPr>
        <w:t>.</w:t>
      </w:r>
    </w:p>
    <w:p w14:paraId="42EF6DDD" w14:textId="77777777" w:rsidR="00D01AED" w:rsidRDefault="00D01AED" w:rsidP="00C64A18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</w:pPr>
    </w:p>
    <w:p w14:paraId="7656A042" w14:textId="77777777" w:rsidR="00C64A18" w:rsidRPr="00797BB3" w:rsidRDefault="00C64A18" w:rsidP="00C64A18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</w:pPr>
      <w:r w:rsidRPr="00EE2A3D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>Tasks and Responsibilities:</w:t>
      </w:r>
    </w:p>
    <w:p w14:paraId="744EF02C" w14:textId="77777777" w:rsidR="00C64A18" w:rsidRPr="00A72D94" w:rsidRDefault="00C64A18" w:rsidP="00C64A18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t>HR: ‘people first’ culture development and implementation of policies and procedures:</w:t>
      </w:r>
    </w:p>
    <w:p w14:paraId="1360ACEA" w14:textId="77777777" w:rsidR="00D01AED" w:rsidRDefault="00C64A18" w:rsidP="00D01AED">
      <w:pPr>
        <w:widowControl w:val="0"/>
        <w:numPr>
          <w:ilvl w:val="0"/>
          <w:numId w:val="16"/>
        </w:numPr>
        <w:tabs>
          <w:tab w:val="left" w:pos="-144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lang w:val="en-US"/>
        </w:rPr>
      </w:pPr>
      <w:r w:rsidRPr="00D01AED">
        <w:rPr>
          <w:rFonts w:asciiTheme="minorHAnsi" w:hAnsiTheme="minorHAnsi" w:cstheme="minorHAnsi"/>
          <w:color w:val="000000"/>
          <w:lang w:val="en-US"/>
        </w:rPr>
        <w:t>Keeping an up-to-date and accurate knowledge of employment law, and acting as an advisor to line managers to oversee matters relating to this, covering, but not limited to, the</w:t>
      </w:r>
      <w:r w:rsidR="00C533EE" w:rsidRPr="00262C7D">
        <w:rPr>
          <w:rFonts w:asciiTheme="minorHAnsi" w:hAnsiTheme="minorHAnsi" w:cstheme="minorHAnsi"/>
          <w:color w:val="000000"/>
          <w:lang w:val="en-US"/>
        </w:rPr>
        <w:t xml:space="preserve"> employee and volunteer</w:t>
      </w:r>
      <w:r w:rsidRPr="00262C7D">
        <w:rPr>
          <w:rFonts w:asciiTheme="minorHAnsi" w:hAnsiTheme="minorHAnsi" w:cstheme="minorHAnsi"/>
          <w:color w:val="000000"/>
          <w:lang w:val="en-US"/>
        </w:rPr>
        <w:t xml:space="preserve"> recruitment cycle, employee grievances and disciplinaries, and employee benefits</w:t>
      </w:r>
      <w:r w:rsidR="00D01AED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D01AED">
        <w:rPr>
          <w:rFonts w:asciiTheme="minorHAnsi" w:hAnsiTheme="minorHAnsi" w:cstheme="minorHAnsi"/>
          <w:color w:val="000000"/>
          <w:lang w:val="en-US"/>
        </w:rPr>
        <w:t xml:space="preserve">and best practice in employment matters </w:t>
      </w:r>
    </w:p>
    <w:p w14:paraId="7ED65A41" w14:textId="77777777" w:rsidR="00C64A18" w:rsidRPr="00D01AED" w:rsidRDefault="00C64A18" w:rsidP="00D01AED">
      <w:pPr>
        <w:widowControl w:val="0"/>
        <w:numPr>
          <w:ilvl w:val="0"/>
          <w:numId w:val="16"/>
        </w:numPr>
        <w:tabs>
          <w:tab w:val="left" w:pos="-144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lang w:val="en-US"/>
        </w:rPr>
      </w:pPr>
      <w:r w:rsidRPr="00D01AED">
        <w:rPr>
          <w:rFonts w:asciiTheme="minorHAnsi" w:hAnsiTheme="minorHAnsi" w:cstheme="minorHAnsi"/>
          <w:color w:val="000000"/>
          <w:lang w:val="en-US"/>
        </w:rPr>
        <w:t>Working closely with our external HR consultant and the senior leadership team to review and develop company policies and procedures and the handbook, to support a ‘people first’ culture and to keep all documentation up-to-date</w:t>
      </w:r>
    </w:p>
    <w:p w14:paraId="00517A3C" w14:textId="77777777" w:rsidR="00C64A18" w:rsidRPr="00C64A18" w:rsidRDefault="00C64A18" w:rsidP="00C64A18">
      <w:pPr>
        <w:widowControl w:val="0"/>
        <w:numPr>
          <w:ilvl w:val="0"/>
          <w:numId w:val="16"/>
        </w:numPr>
        <w:tabs>
          <w:tab w:val="left" w:pos="-144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lang w:val="en-US"/>
        </w:rPr>
      </w:pPr>
      <w:r w:rsidRPr="00C64A18">
        <w:rPr>
          <w:rFonts w:asciiTheme="minorHAnsi" w:hAnsiTheme="minorHAnsi" w:cstheme="minorHAnsi"/>
          <w:color w:val="000000"/>
          <w:lang w:val="en-US"/>
        </w:rPr>
        <w:t>Supporting the Senior Leadership team to oversee training and development across the organisation</w:t>
      </w:r>
    </w:p>
    <w:p w14:paraId="50CB04C5" w14:textId="77777777" w:rsidR="00923646" w:rsidRPr="00262C7D" w:rsidRDefault="00C64A18" w:rsidP="00C64A18">
      <w:pPr>
        <w:widowControl w:val="0"/>
        <w:numPr>
          <w:ilvl w:val="0"/>
          <w:numId w:val="16"/>
        </w:numPr>
        <w:tabs>
          <w:tab w:val="left" w:pos="-144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/>
          <w:lang w:val="en-US"/>
        </w:rPr>
      </w:pPr>
      <w:r w:rsidRPr="00C64A18">
        <w:rPr>
          <w:rFonts w:asciiTheme="minorHAnsi" w:hAnsiTheme="minorHAnsi" w:cstheme="minorHAnsi"/>
          <w:color w:val="000000"/>
          <w:lang w:val="en-US"/>
        </w:rPr>
        <w:t xml:space="preserve">Reporting to Trustees on a quarterly </w:t>
      </w:r>
      <w:proofErr w:type="spellStart"/>
      <w:r w:rsidRPr="00C64A18">
        <w:rPr>
          <w:rFonts w:asciiTheme="minorHAnsi" w:hAnsiTheme="minorHAnsi" w:cstheme="minorHAnsi"/>
          <w:color w:val="000000"/>
          <w:lang w:val="en-US"/>
        </w:rPr>
        <w:t>basis</w:t>
      </w:r>
      <w:r w:rsidR="00D01AED" w:rsidRPr="00D01AED">
        <w:rPr>
          <w:rFonts w:asciiTheme="minorHAnsi" w:hAnsiTheme="minorHAnsi" w:cstheme="minorHAnsi"/>
          <w:color w:val="000000"/>
          <w:lang w:val="en-US"/>
        </w:rPr>
        <w:t>Carrying</w:t>
      </w:r>
      <w:proofErr w:type="spellEnd"/>
      <w:r w:rsidR="00D01AED" w:rsidRPr="00D01AED">
        <w:rPr>
          <w:rFonts w:asciiTheme="minorHAnsi" w:hAnsiTheme="minorHAnsi" w:cstheme="minorHAnsi"/>
          <w:color w:val="000000"/>
          <w:lang w:val="en-US"/>
        </w:rPr>
        <w:t xml:space="preserve"> out </w:t>
      </w:r>
      <w:r w:rsidR="00F94E04" w:rsidRPr="00D01AED">
        <w:rPr>
          <w:rFonts w:asciiTheme="minorHAnsi" w:hAnsiTheme="minorHAnsi" w:cstheme="minorHAnsi"/>
          <w:color w:val="000000"/>
          <w:lang w:val="en-US"/>
        </w:rPr>
        <w:t>HR projects</w:t>
      </w:r>
    </w:p>
    <w:p w14:paraId="1782E385" w14:textId="77777777" w:rsidR="00D01AED" w:rsidRPr="00D01AED" w:rsidRDefault="00D01AED" w:rsidP="00262C7D">
      <w:pPr>
        <w:widowControl w:val="0"/>
        <w:tabs>
          <w:tab w:val="left" w:pos="-144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/>
          <w:lang w:val="en-US"/>
        </w:rPr>
      </w:pPr>
    </w:p>
    <w:p w14:paraId="135F210A" w14:textId="77777777" w:rsidR="00C64A18" w:rsidRPr="00C64A18" w:rsidRDefault="00C64A18" w:rsidP="00C64A18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US"/>
        </w:rPr>
      </w:pPr>
      <w:r w:rsidRPr="00C64A18">
        <w:rPr>
          <w:rFonts w:asciiTheme="minorHAnsi" w:hAnsiTheme="minorHAnsi" w:cstheme="minorHAnsi"/>
          <w:b/>
          <w:color w:val="000000"/>
          <w:lang w:val="en-US"/>
        </w:rPr>
        <w:t>HR admin including, but not limited, to:</w:t>
      </w:r>
    </w:p>
    <w:p w14:paraId="43832731" w14:textId="77777777" w:rsidR="00C64A18" w:rsidRPr="00C64A18" w:rsidRDefault="00C64A18" w:rsidP="00C64A18">
      <w:pPr>
        <w:widowControl w:val="0"/>
        <w:numPr>
          <w:ilvl w:val="0"/>
          <w:numId w:val="16"/>
        </w:numPr>
        <w:tabs>
          <w:tab w:val="left" w:pos="-144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lang w:val="en-US"/>
        </w:rPr>
      </w:pPr>
      <w:r w:rsidRPr="00C64A18">
        <w:rPr>
          <w:rFonts w:asciiTheme="minorHAnsi" w:hAnsiTheme="minorHAnsi" w:cstheme="minorHAnsi"/>
          <w:color w:val="000000"/>
          <w:lang w:val="en-US"/>
        </w:rPr>
        <w:t>Ensuring data on People HR (HR management software) is consistently entered and kept up-to-date, including individuals’ HR records (</w:t>
      </w:r>
      <w:r w:rsidR="00262C7D">
        <w:rPr>
          <w:rFonts w:asciiTheme="minorHAnsi" w:hAnsiTheme="minorHAnsi" w:cstheme="minorHAnsi"/>
          <w:color w:val="000000"/>
          <w:lang w:val="en-US"/>
        </w:rPr>
        <w:t xml:space="preserve">including </w:t>
      </w:r>
      <w:r w:rsidRPr="00C64A18">
        <w:rPr>
          <w:rFonts w:asciiTheme="minorHAnsi" w:hAnsiTheme="minorHAnsi" w:cstheme="minorHAnsi"/>
          <w:color w:val="000000"/>
          <w:lang w:val="en-US"/>
        </w:rPr>
        <w:t>documentation, leave, sickness</w:t>
      </w:r>
      <w:r w:rsidR="00262C7D">
        <w:rPr>
          <w:rFonts w:asciiTheme="minorHAnsi" w:hAnsiTheme="minorHAnsi" w:cstheme="minorHAnsi"/>
          <w:color w:val="000000"/>
          <w:lang w:val="en-US"/>
        </w:rPr>
        <w:t xml:space="preserve">, time and attendance </w:t>
      </w:r>
      <w:proofErr w:type="spellStart"/>
      <w:r w:rsidR="00262C7D">
        <w:rPr>
          <w:rFonts w:asciiTheme="minorHAnsi" w:hAnsiTheme="minorHAnsi" w:cstheme="minorHAnsi"/>
          <w:color w:val="000000"/>
          <w:lang w:val="en-US"/>
        </w:rPr>
        <w:t>montoring</w:t>
      </w:r>
      <w:proofErr w:type="spellEnd"/>
      <w:r w:rsidR="00262C7D">
        <w:rPr>
          <w:rFonts w:asciiTheme="minorHAnsi" w:hAnsiTheme="minorHAnsi" w:cstheme="minorHAnsi"/>
          <w:color w:val="000000"/>
          <w:lang w:val="en-US"/>
        </w:rPr>
        <w:t xml:space="preserve"> and reporting</w:t>
      </w:r>
      <w:r w:rsidRPr="00C64A18">
        <w:rPr>
          <w:rFonts w:asciiTheme="minorHAnsi" w:hAnsiTheme="minorHAnsi" w:cstheme="minorHAnsi"/>
          <w:color w:val="000000"/>
          <w:lang w:val="en-US"/>
        </w:rPr>
        <w:t>)</w:t>
      </w:r>
    </w:p>
    <w:p w14:paraId="1983633C" w14:textId="77777777" w:rsidR="00C64A18" w:rsidRPr="00C64A18" w:rsidRDefault="00C64A18" w:rsidP="00C64A18">
      <w:pPr>
        <w:widowControl w:val="0"/>
        <w:numPr>
          <w:ilvl w:val="0"/>
          <w:numId w:val="16"/>
        </w:numPr>
        <w:tabs>
          <w:tab w:val="left" w:pos="-144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lang w:val="en-US"/>
        </w:rPr>
      </w:pPr>
      <w:r w:rsidRPr="00C64A18">
        <w:rPr>
          <w:rFonts w:asciiTheme="minorHAnsi" w:hAnsiTheme="minorHAnsi" w:cstheme="minorHAnsi"/>
          <w:color w:val="000000"/>
          <w:lang w:val="en-US"/>
        </w:rPr>
        <w:t>Reviewing key metrics on People HR and making any appropriate recommendations – for example, in relation to retention and absence</w:t>
      </w:r>
    </w:p>
    <w:p w14:paraId="6082C5DE" w14:textId="77777777" w:rsidR="00C64A18" w:rsidRPr="00262C7D" w:rsidRDefault="00C64A18" w:rsidP="00262C7D">
      <w:pPr>
        <w:widowControl w:val="0"/>
        <w:numPr>
          <w:ilvl w:val="0"/>
          <w:numId w:val="16"/>
        </w:numPr>
        <w:tabs>
          <w:tab w:val="left" w:pos="-144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lang w:val="en-US"/>
        </w:rPr>
      </w:pPr>
      <w:r w:rsidRPr="00C64A18">
        <w:rPr>
          <w:rFonts w:asciiTheme="minorHAnsi" w:hAnsiTheme="minorHAnsi" w:cstheme="minorHAnsi"/>
          <w:color w:val="000000"/>
          <w:lang w:val="en-US"/>
        </w:rPr>
        <w:t>Supporting recruitment by reviewing job descriptions, pay bands, employee benefits and carrying out recruitment, new starter and leaver admin, ensuring GDPR compliance and best practice in promoting and achieving equity</w:t>
      </w:r>
    </w:p>
    <w:p w14:paraId="13EDC405" w14:textId="77777777" w:rsidR="00704EBA" w:rsidRDefault="00704EBA" w:rsidP="00C64A18">
      <w:pPr>
        <w:widowControl w:val="0"/>
        <w:numPr>
          <w:ilvl w:val="0"/>
          <w:numId w:val="16"/>
        </w:numPr>
        <w:tabs>
          <w:tab w:val="left" w:pos="-144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Work</w:t>
      </w:r>
      <w:r w:rsidR="00E9783F">
        <w:rPr>
          <w:rFonts w:asciiTheme="minorHAnsi" w:hAnsiTheme="minorHAnsi" w:cstheme="minorHAnsi"/>
          <w:color w:val="000000"/>
          <w:lang w:val="en-US"/>
        </w:rPr>
        <w:t>ing</w:t>
      </w:r>
      <w:r>
        <w:rPr>
          <w:rFonts w:asciiTheme="minorHAnsi" w:hAnsiTheme="minorHAnsi" w:cstheme="minorHAnsi"/>
          <w:color w:val="000000"/>
          <w:lang w:val="en-US"/>
        </w:rPr>
        <w:t xml:space="preserve"> with agencies</w:t>
      </w:r>
    </w:p>
    <w:p w14:paraId="2385BCA6" w14:textId="77777777" w:rsidR="00704EBA" w:rsidRDefault="00704EBA" w:rsidP="00D01AED">
      <w:pPr>
        <w:widowControl w:val="0"/>
        <w:tabs>
          <w:tab w:val="left" w:pos="-144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lang w:val="en-US"/>
        </w:rPr>
      </w:pPr>
    </w:p>
    <w:p w14:paraId="5CA2F50F" w14:textId="77777777" w:rsidR="00D01AED" w:rsidRDefault="00D01AED" w:rsidP="00D01AE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t>Volunteer coordinator</w:t>
      </w:r>
      <w:r w:rsidRPr="00A72D94">
        <w:rPr>
          <w:rFonts w:asciiTheme="minorHAnsi" w:hAnsiTheme="minorHAnsi" w:cstheme="minorHAnsi"/>
          <w:b/>
          <w:color w:val="000000"/>
          <w:lang w:val="en-US"/>
        </w:rPr>
        <w:t>:</w:t>
      </w:r>
    </w:p>
    <w:p w14:paraId="72A02899" w14:textId="77777777" w:rsidR="00D01AED" w:rsidRPr="003534EF" w:rsidRDefault="00D01AED" w:rsidP="00D01AE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202124"/>
          <w:shd w:val="clear" w:color="auto" w:fill="FFFFFF"/>
        </w:rPr>
      </w:pPr>
      <w:r w:rsidRPr="003534EF">
        <w:rPr>
          <w:rFonts w:asciiTheme="minorHAnsi" w:hAnsiTheme="minorHAnsi" w:cstheme="minorHAnsi"/>
          <w:color w:val="202124"/>
          <w:shd w:val="clear" w:color="auto" w:fill="FFFFFF"/>
        </w:rPr>
        <w:t xml:space="preserve">Assessing organisational needs to </w:t>
      </w:r>
      <w:r>
        <w:rPr>
          <w:rFonts w:asciiTheme="minorHAnsi" w:hAnsiTheme="minorHAnsi" w:cstheme="minorHAnsi"/>
          <w:color w:val="202124"/>
          <w:shd w:val="clear" w:color="auto" w:fill="FFFFFF"/>
        </w:rPr>
        <w:t>decide</w:t>
      </w:r>
      <w:r w:rsidRPr="003534EF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02124"/>
          <w:shd w:val="clear" w:color="auto" w:fill="FFFFFF"/>
        </w:rPr>
        <w:t>what</w:t>
      </w:r>
      <w:r w:rsidRPr="003534EF">
        <w:rPr>
          <w:rFonts w:asciiTheme="minorHAnsi" w:hAnsiTheme="minorHAnsi" w:cstheme="minorHAnsi"/>
          <w:color w:val="202124"/>
          <w:shd w:val="clear" w:color="auto" w:fill="FFFFFF"/>
        </w:rPr>
        <w:t xml:space="preserve"> volunteer</w:t>
      </w:r>
      <w:r>
        <w:rPr>
          <w:rFonts w:asciiTheme="minorHAnsi" w:hAnsiTheme="minorHAnsi" w:cstheme="minorHAnsi"/>
          <w:color w:val="202124"/>
          <w:shd w:val="clear" w:color="auto" w:fill="FFFFFF"/>
        </w:rPr>
        <w:t>s are required</w:t>
      </w:r>
      <w:r w:rsidRPr="003534EF">
        <w:rPr>
          <w:rFonts w:asciiTheme="minorHAnsi" w:hAnsiTheme="minorHAnsi" w:cstheme="minorHAnsi"/>
          <w:color w:val="202124"/>
          <w:shd w:val="clear" w:color="auto" w:fill="FFFFFF"/>
        </w:rPr>
        <w:t xml:space="preserve"> across retail and fundraising</w:t>
      </w:r>
    </w:p>
    <w:p w14:paraId="054261DB" w14:textId="77777777" w:rsidR="00D01AED" w:rsidRPr="003534EF" w:rsidRDefault="00D01AED" w:rsidP="00D01AE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202124"/>
          <w:shd w:val="clear" w:color="auto" w:fill="FFFFFF"/>
        </w:rPr>
      </w:pPr>
      <w:r w:rsidRPr="003534EF">
        <w:rPr>
          <w:rFonts w:asciiTheme="minorHAnsi" w:hAnsiTheme="minorHAnsi" w:cstheme="minorHAnsi"/>
          <w:color w:val="202124"/>
          <w:shd w:val="clear" w:color="auto" w:fill="FFFFFF"/>
        </w:rPr>
        <w:t xml:space="preserve">Consulting with colleagues to create descriptions for all volunteer positions </w:t>
      </w:r>
    </w:p>
    <w:p w14:paraId="5EB0D42A" w14:textId="77777777" w:rsidR="00D01AED" w:rsidRPr="003534EF" w:rsidRDefault="00D01AED" w:rsidP="00D01AE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Style w:val="wbzude"/>
          <w:rFonts w:asciiTheme="minorHAnsi" w:hAnsiTheme="minorHAnsi" w:cstheme="minorHAnsi"/>
          <w:color w:val="202124"/>
          <w:shd w:val="clear" w:color="auto" w:fill="FFFFFF"/>
        </w:rPr>
      </w:pPr>
      <w:r w:rsidRPr="003534EF">
        <w:rPr>
          <w:rFonts w:asciiTheme="minorHAnsi" w:hAnsiTheme="minorHAnsi" w:cstheme="minorHAnsi"/>
          <w:color w:val="202124"/>
          <w:shd w:val="clear" w:color="auto" w:fill="FFFFFF"/>
        </w:rPr>
        <w:t>Managing volunteer</w:t>
      </w:r>
      <w:r w:rsidRPr="003534EF">
        <w:rPr>
          <w:rStyle w:val="wbzude"/>
          <w:rFonts w:asciiTheme="minorHAnsi" w:hAnsiTheme="minorHAnsi" w:cstheme="minorHAnsi"/>
          <w:color w:val="202124"/>
          <w:shd w:val="clear" w:color="auto" w:fill="FFFFFF"/>
        </w:rPr>
        <w:t xml:space="preserve"> recruitment by advertising for available positions, interviewing candidates, and matching them with appropriate roles </w:t>
      </w:r>
    </w:p>
    <w:p w14:paraId="40C845A5" w14:textId="77777777" w:rsidR="00D01AED" w:rsidRDefault="00D01AED" w:rsidP="00D01AE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Style w:val="wbzude"/>
          <w:rFonts w:asciiTheme="minorHAnsi" w:hAnsiTheme="minorHAnsi" w:cstheme="minorHAnsi"/>
          <w:color w:val="202124"/>
          <w:shd w:val="clear" w:color="auto" w:fill="FFFFFF"/>
        </w:rPr>
      </w:pPr>
      <w:r w:rsidRPr="003534EF">
        <w:rPr>
          <w:rStyle w:val="wbzude"/>
          <w:rFonts w:asciiTheme="minorHAnsi" w:hAnsiTheme="minorHAnsi" w:cstheme="minorHAnsi"/>
          <w:color w:val="202124"/>
          <w:shd w:val="clear" w:color="auto" w:fill="FFFFFF"/>
        </w:rPr>
        <w:t xml:space="preserve">Supporting volunteers’ induction and training by </w:t>
      </w:r>
      <w:r>
        <w:rPr>
          <w:rStyle w:val="wbzude"/>
          <w:rFonts w:asciiTheme="minorHAnsi" w:hAnsiTheme="minorHAnsi" w:cstheme="minorHAnsi"/>
          <w:color w:val="202124"/>
          <w:shd w:val="clear" w:color="auto" w:fill="FFFFFF"/>
        </w:rPr>
        <w:t>preparing</w:t>
      </w:r>
      <w:r w:rsidRPr="003534EF">
        <w:rPr>
          <w:rStyle w:val="wbzude"/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>
        <w:rPr>
          <w:rStyle w:val="wbzude"/>
          <w:rFonts w:asciiTheme="minorHAnsi" w:hAnsiTheme="minorHAnsi" w:cstheme="minorHAnsi"/>
          <w:color w:val="202124"/>
          <w:shd w:val="clear" w:color="auto" w:fill="FFFFFF"/>
        </w:rPr>
        <w:t>induction</w:t>
      </w:r>
      <w:r w:rsidRPr="003534EF">
        <w:rPr>
          <w:rStyle w:val="wbzude"/>
          <w:rFonts w:asciiTheme="minorHAnsi" w:hAnsiTheme="minorHAnsi" w:cstheme="minorHAnsi"/>
          <w:color w:val="202124"/>
          <w:shd w:val="clear" w:color="auto" w:fill="FFFFFF"/>
        </w:rPr>
        <w:t xml:space="preserve"> materials, policies and </w:t>
      </w:r>
      <w:proofErr w:type="spellStart"/>
      <w:r w:rsidRPr="003534EF">
        <w:rPr>
          <w:rStyle w:val="wbzude"/>
          <w:rFonts w:asciiTheme="minorHAnsi" w:hAnsiTheme="minorHAnsi" w:cstheme="minorHAnsi"/>
          <w:color w:val="202124"/>
          <w:shd w:val="clear" w:color="auto" w:fill="FFFFFF"/>
        </w:rPr>
        <w:t>proedures</w:t>
      </w:r>
      <w:proofErr w:type="spellEnd"/>
      <w:r w:rsidRPr="003534EF">
        <w:rPr>
          <w:rStyle w:val="wbzude"/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>
        <w:rPr>
          <w:rStyle w:val="wbzude"/>
          <w:rFonts w:asciiTheme="minorHAnsi" w:hAnsiTheme="minorHAnsi" w:cstheme="minorHAnsi"/>
          <w:color w:val="202124"/>
          <w:shd w:val="clear" w:color="auto" w:fill="FFFFFF"/>
        </w:rPr>
        <w:t xml:space="preserve">and designing and implementing a </w:t>
      </w:r>
      <w:r w:rsidRPr="003534EF">
        <w:rPr>
          <w:rStyle w:val="wbzude"/>
          <w:rFonts w:asciiTheme="minorHAnsi" w:hAnsiTheme="minorHAnsi" w:cstheme="minorHAnsi"/>
          <w:color w:val="202124"/>
          <w:shd w:val="clear" w:color="auto" w:fill="FFFFFF"/>
        </w:rPr>
        <w:t xml:space="preserve">volunteer training programme </w:t>
      </w:r>
    </w:p>
    <w:p w14:paraId="5E24A47B" w14:textId="77777777" w:rsidR="00D01AED" w:rsidRPr="003534EF" w:rsidRDefault="00D01AED" w:rsidP="00D01AE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Style w:val="wbzude"/>
          <w:rFonts w:asciiTheme="minorHAnsi" w:hAnsiTheme="minorHAnsi" w:cstheme="minorHAnsi"/>
          <w:color w:val="202124"/>
          <w:shd w:val="clear" w:color="auto" w:fill="FFFFFF"/>
        </w:rPr>
      </w:pPr>
      <w:r w:rsidRPr="003534EF">
        <w:rPr>
          <w:rStyle w:val="wbzude"/>
          <w:rFonts w:asciiTheme="minorHAnsi" w:hAnsiTheme="minorHAnsi" w:cstheme="minorHAnsi"/>
          <w:color w:val="202124"/>
          <w:shd w:val="clear" w:color="auto" w:fill="FFFFFF"/>
        </w:rPr>
        <w:t>Monitor</w:t>
      </w:r>
      <w:r>
        <w:rPr>
          <w:rStyle w:val="wbzude"/>
          <w:rFonts w:asciiTheme="minorHAnsi" w:hAnsiTheme="minorHAnsi" w:cstheme="minorHAnsi"/>
          <w:color w:val="202124"/>
          <w:shd w:val="clear" w:color="auto" w:fill="FFFFFF"/>
        </w:rPr>
        <w:t>ing vo</w:t>
      </w:r>
      <w:r w:rsidRPr="003534EF">
        <w:rPr>
          <w:rStyle w:val="wbzude"/>
          <w:rFonts w:asciiTheme="minorHAnsi" w:hAnsiTheme="minorHAnsi" w:cstheme="minorHAnsi"/>
          <w:color w:val="202124"/>
          <w:shd w:val="clear" w:color="auto" w:fill="FFFFFF"/>
        </w:rPr>
        <w:t>lunteers during their appointments to retain or replace candidates</w:t>
      </w:r>
    </w:p>
    <w:p w14:paraId="3EC6DED9" w14:textId="77777777" w:rsidR="00D01AED" w:rsidRPr="003534EF" w:rsidRDefault="00D01AED" w:rsidP="00D01AE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Style w:val="wbzude"/>
          <w:rFonts w:asciiTheme="minorHAnsi" w:hAnsiTheme="minorHAnsi" w:cstheme="minorHAnsi"/>
          <w:color w:val="202124"/>
          <w:shd w:val="clear" w:color="auto" w:fill="FFFFFF"/>
        </w:rPr>
      </w:pPr>
      <w:r w:rsidRPr="003534EF">
        <w:rPr>
          <w:rStyle w:val="wbzude"/>
          <w:rFonts w:asciiTheme="minorHAnsi" w:hAnsiTheme="minorHAnsi" w:cstheme="minorHAnsi"/>
          <w:color w:val="202124"/>
          <w:shd w:val="clear" w:color="auto" w:fill="FFFFFF"/>
        </w:rPr>
        <w:t>Mee</w:t>
      </w:r>
      <w:r>
        <w:rPr>
          <w:rStyle w:val="wbzude"/>
          <w:rFonts w:asciiTheme="minorHAnsi" w:hAnsiTheme="minorHAnsi" w:cstheme="minorHAnsi"/>
          <w:color w:val="202124"/>
          <w:shd w:val="clear" w:color="auto" w:fill="FFFFFF"/>
        </w:rPr>
        <w:t>tin</w:t>
      </w:r>
      <w:r w:rsidRPr="003534EF">
        <w:rPr>
          <w:rStyle w:val="wbzude"/>
          <w:rFonts w:asciiTheme="minorHAnsi" w:hAnsiTheme="minorHAnsi" w:cstheme="minorHAnsi"/>
          <w:color w:val="202124"/>
          <w:shd w:val="clear" w:color="auto" w:fill="FFFFFF"/>
        </w:rPr>
        <w:t xml:space="preserve">g with volunteers to assess their progress and satisfaction, as well as to conduct performance evaluations or skills audits </w:t>
      </w:r>
    </w:p>
    <w:p w14:paraId="6E5FEE57" w14:textId="77777777" w:rsidR="00D01AED" w:rsidRPr="003534EF" w:rsidRDefault="00D01AED" w:rsidP="00D01AE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US"/>
        </w:rPr>
      </w:pPr>
      <w:r w:rsidRPr="003534EF">
        <w:rPr>
          <w:rStyle w:val="wbzude"/>
          <w:rFonts w:asciiTheme="minorHAnsi" w:hAnsiTheme="minorHAnsi" w:cstheme="minorHAnsi"/>
          <w:color w:val="202124"/>
          <w:shd w:val="clear" w:color="auto" w:fill="FFFFFF"/>
        </w:rPr>
        <w:t xml:space="preserve">Cultivating a positive and supportive atmosphere by recognising volunteer efforts </w:t>
      </w:r>
    </w:p>
    <w:p w14:paraId="714772B1" w14:textId="77777777" w:rsidR="00D01AED" w:rsidRPr="003534EF" w:rsidRDefault="00D01AED" w:rsidP="00D01AE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  <w:r w:rsidRPr="003534EF">
        <w:rPr>
          <w:rFonts w:asciiTheme="minorHAnsi" w:hAnsiTheme="minorHAnsi" w:cstheme="minorHAnsi"/>
          <w:color w:val="000000"/>
          <w:lang w:val="en-US"/>
        </w:rPr>
        <w:t>Communicat</w:t>
      </w:r>
      <w:r>
        <w:rPr>
          <w:rFonts w:asciiTheme="minorHAnsi" w:hAnsiTheme="minorHAnsi" w:cstheme="minorHAnsi"/>
          <w:color w:val="000000"/>
          <w:lang w:val="en-US"/>
        </w:rPr>
        <w:t>ing</w:t>
      </w:r>
      <w:r w:rsidRPr="003534EF">
        <w:rPr>
          <w:rFonts w:asciiTheme="minorHAnsi" w:hAnsiTheme="minorHAnsi" w:cstheme="minorHAnsi"/>
          <w:color w:val="000000"/>
          <w:lang w:val="en-US"/>
        </w:rPr>
        <w:t xml:space="preserve"> frequently with volunteers</w:t>
      </w:r>
      <w:r>
        <w:rPr>
          <w:rFonts w:asciiTheme="minorHAnsi" w:hAnsiTheme="minorHAnsi" w:cstheme="minorHAnsi"/>
          <w:color w:val="000000"/>
          <w:lang w:val="en-US"/>
        </w:rPr>
        <w:t>, working with colleagues to find appropriate ways to do this</w:t>
      </w:r>
    </w:p>
    <w:p w14:paraId="5D07F080" w14:textId="77777777" w:rsidR="00D01AED" w:rsidRPr="003534EF" w:rsidRDefault="00D01AED" w:rsidP="00D01AE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Style w:val="wbzude"/>
          <w:rFonts w:asciiTheme="minorHAnsi" w:hAnsiTheme="minorHAnsi" w:cstheme="minorHAnsi"/>
          <w:color w:val="202124"/>
          <w:shd w:val="clear" w:color="auto" w:fill="FFFFFF"/>
        </w:rPr>
      </w:pPr>
      <w:r w:rsidRPr="003534EF">
        <w:rPr>
          <w:rStyle w:val="wbzude"/>
          <w:rFonts w:asciiTheme="minorHAnsi" w:hAnsiTheme="minorHAnsi" w:cstheme="minorHAnsi"/>
          <w:color w:val="202124"/>
          <w:shd w:val="clear" w:color="auto" w:fill="FFFFFF"/>
        </w:rPr>
        <w:t>Maintaining a database of volunteers, including roles, length of service, training and</w:t>
      </w:r>
      <w:r>
        <w:rPr>
          <w:rStyle w:val="wbzude"/>
          <w:rFonts w:asciiTheme="minorHAnsi" w:hAnsiTheme="minorHAnsi" w:cstheme="minorHAnsi"/>
          <w:color w:val="202124"/>
          <w:shd w:val="clear" w:color="auto" w:fill="FFFFFF"/>
        </w:rPr>
        <w:t xml:space="preserve"> other</w:t>
      </w:r>
      <w:r w:rsidRPr="003534EF">
        <w:rPr>
          <w:rStyle w:val="wbzude"/>
          <w:rFonts w:asciiTheme="minorHAnsi" w:hAnsiTheme="minorHAnsi" w:cstheme="minorHAnsi"/>
          <w:color w:val="202124"/>
          <w:shd w:val="clear" w:color="auto" w:fill="FFFFFF"/>
        </w:rPr>
        <w:t xml:space="preserve"> relevant information.  </w:t>
      </w:r>
    </w:p>
    <w:p w14:paraId="32E17F08" w14:textId="77777777" w:rsidR="00AA52A7" w:rsidRPr="00F84833" w:rsidRDefault="00AA52A7" w:rsidP="00AF409C">
      <w:pPr>
        <w:spacing w:line="0" w:lineRule="atLeast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603" w:tblpY="4"/>
        <w:tblOverlap w:val="never"/>
        <w:tblW w:w="10904" w:type="dxa"/>
        <w:tblLayout w:type="fixed"/>
        <w:tblLook w:val="04A0" w:firstRow="1" w:lastRow="0" w:firstColumn="1" w:lastColumn="0" w:noHBand="0" w:noVBand="1"/>
      </w:tblPr>
      <w:tblGrid>
        <w:gridCol w:w="7792"/>
        <w:gridCol w:w="1556"/>
        <w:gridCol w:w="1556"/>
      </w:tblGrid>
      <w:tr w:rsidR="00C64A18" w:rsidRPr="00A72D94" w14:paraId="50577200" w14:textId="77777777" w:rsidTr="004F3D20">
        <w:trPr>
          <w:trHeight w:val="422"/>
        </w:trPr>
        <w:tc>
          <w:tcPr>
            <w:tcW w:w="7792" w:type="dxa"/>
            <w:tcBorders>
              <w:bottom w:val="single" w:sz="4" w:space="0" w:color="auto"/>
            </w:tcBorders>
          </w:tcPr>
          <w:p w14:paraId="0FD32003" w14:textId="77777777" w:rsidR="00C64A18" w:rsidRPr="00A72D94" w:rsidRDefault="00C64A18" w:rsidP="004F3D20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A72D94">
              <w:rPr>
                <w:rFonts w:asciiTheme="minorHAnsi" w:hAnsiTheme="minorHAnsi" w:cstheme="minorHAnsi"/>
                <w:b/>
              </w:rPr>
              <w:t>PERSON SPECIFICATION</w:t>
            </w:r>
          </w:p>
          <w:p w14:paraId="317FDF38" w14:textId="77777777" w:rsidR="00C64A18" w:rsidRPr="00A72D94" w:rsidRDefault="00C64A18" w:rsidP="004F3D20">
            <w:pPr>
              <w:tabs>
                <w:tab w:val="left" w:pos="1815"/>
              </w:tabs>
              <w:rPr>
                <w:rFonts w:asciiTheme="minorHAnsi" w:hAnsiTheme="minorHAnsi" w:cstheme="minorHAnsi"/>
              </w:rPr>
            </w:pPr>
            <w:r w:rsidRPr="00A72D9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556" w:type="dxa"/>
          </w:tcPr>
          <w:p w14:paraId="11A32FCD" w14:textId="77777777" w:rsidR="00C64A18" w:rsidRDefault="00C64A18" w:rsidP="004F3D20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A72D94">
              <w:rPr>
                <w:rFonts w:asciiTheme="minorHAnsi" w:hAnsiTheme="minorHAnsi" w:cstheme="minorHAnsi"/>
                <w:b/>
              </w:rPr>
              <w:t xml:space="preserve">Essential (E) or </w:t>
            </w:r>
          </w:p>
          <w:p w14:paraId="3C6D97C0" w14:textId="77777777" w:rsidR="00C64A18" w:rsidRPr="00A72D94" w:rsidRDefault="00C64A18" w:rsidP="004F3D20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A72D94">
              <w:rPr>
                <w:rFonts w:asciiTheme="minorHAnsi" w:hAnsiTheme="minorHAnsi" w:cstheme="minorHAnsi"/>
                <w:b/>
              </w:rPr>
              <w:t xml:space="preserve">Desirable (D) </w:t>
            </w:r>
          </w:p>
        </w:tc>
        <w:tc>
          <w:tcPr>
            <w:tcW w:w="1556" w:type="dxa"/>
          </w:tcPr>
          <w:p w14:paraId="53637724" w14:textId="77777777" w:rsidR="00C64A18" w:rsidRPr="00A72D94" w:rsidRDefault="00C64A18" w:rsidP="004F3D20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A72D94">
              <w:rPr>
                <w:rFonts w:asciiTheme="minorHAnsi" w:hAnsiTheme="minorHAnsi" w:cstheme="minorHAnsi"/>
                <w:b/>
              </w:rPr>
              <w:t>How assessed?</w:t>
            </w:r>
          </w:p>
          <w:p w14:paraId="29DE8A7A" w14:textId="77777777" w:rsidR="00C64A18" w:rsidRPr="00EE2A3D" w:rsidRDefault="00C64A18" w:rsidP="004F3D20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2A3D">
              <w:rPr>
                <w:rFonts w:asciiTheme="minorHAnsi" w:hAnsiTheme="minorHAnsi" w:cstheme="minorHAnsi"/>
                <w:b/>
                <w:sz w:val="16"/>
                <w:szCs w:val="16"/>
              </w:rPr>
              <w:t>Application (A)</w:t>
            </w:r>
          </w:p>
          <w:p w14:paraId="59734176" w14:textId="77777777" w:rsidR="00C64A18" w:rsidRPr="00EE2A3D" w:rsidRDefault="00C64A18" w:rsidP="004F3D20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2A3D">
              <w:rPr>
                <w:rFonts w:asciiTheme="minorHAnsi" w:hAnsiTheme="minorHAnsi" w:cstheme="minorHAnsi"/>
                <w:b/>
                <w:sz w:val="16"/>
                <w:szCs w:val="16"/>
              </w:rPr>
              <w:t>Documentation (D)</w:t>
            </w:r>
          </w:p>
          <w:p w14:paraId="35A32F39" w14:textId="77777777" w:rsidR="00C64A18" w:rsidRPr="00A72D94" w:rsidRDefault="00C64A18" w:rsidP="004F3D20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EE2A3D">
              <w:rPr>
                <w:rFonts w:asciiTheme="minorHAnsi" w:hAnsiTheme="minorHAnsi" w:cstheme="minorHAnsi"/>
                <w:b/>
                <w:sz w:val="16"/>
                <w:szCs w:val="16"/>
              </w:rPr>
              <w:t>Interview (I)</w:t>
            </w:r>
          </w:p>
        </w:tc>
      </w:tr>
      <w:tr w:rsidR="00C64A18" w:rsidRPr="00A72D94" w14:paraId="0ADD29E4" w14:textId="77777777" w:rsidTr="004F3D20">
        <w:trPr>
          <w:trHeight w:hRule="exact" w:val="386"/>
        </w:trPr>
        <w:tc>
          <w:tcPr>
            <w:tcW w:w="10904" w:type="dxa"/>
            <w:gridSpan w:val="3"/>
            <w:shd w:val="clear" w:color="auto" w:fill="CCCCCC"/>
          </w:tcPr>
          <w:p w14:paraId="45BD511A" w14:textId="77777777" w:rsidR="00C64A18" w:rsidRPr="00A72D94" w:rsidRDefault="00C64A18" w:rsidP="004F3D20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A72D94">
              <w:rPr>
                <w:rFonts w:asciiTheme="minorHAnsi" w:hAnsiTheme="minorHAnsi" w:cstheme="minorHAnsi"/>
                <w:b/>
              </w:rPr>
              <w:t>Education</w:t>
            </w:r>
          </w:p>
        </w:tc>
      </w:tr>
      <w:tr w:rsidR="00C64A18" w:rsidRPr="00A72D94" w14:paraId="2D3BE97D" w14:textId="77777777" w:rsidTr="004F3D20">
        <w:trPr>
          <w:trHeight w:val="283"/>
        </w:trPr>
        <w:tc>
          <w:tcPr>
            <w:tcW w:w="7792" w:type="dxa"/>
          </w:tcPr>
          <w:p w14:paraId="619CC254" w14:textId="77777777" w:rsidR="00C64A18" w:rsidRPr="00A72D94" w:rsidRDefault="00C64A18" w:rsidP="004F3D20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A72D94">
              <w:rPr>
                <w:rFonts w:asciiTheme="minorHAnsi" w:hAnsiTheme="minorHAnsi" w:cstheme="minorHAnsi"/>
              </w:rPr>
              <w:t>GCSE English and Mathematics (or equivalent)</w:t>
            </w:r>
          </w:p>
        </w:tc>
        <w:tc>
          <w:tcPr>
            <w:tcW w:w="1556" w:type="dxa"/>
          </w:tcPr>
          <w:p w14:paraId="55D7FAB0" w14:textId="77777777" w:rsidR="00C64A18" w:rsidRPr="00A72D94" w:rsidRDefault="00C64A18" w:rsidP="004F3D20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556" w:type="dxa"/>
          </w:tcPr>
          <w:p w14:paraId="59B91A89" w14:textId="77777777" w:rsidR="00C64A18" w:rsidRPr="00A72D94" w:rsidRDefault="00C64A18" w:rsidP="004F3D20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C64A18" w:rsidRPr="00A72D94" w14:paraId="11485CAE" w14:textId="77777777" w:rsidTr="004F3D20">
        <w:trPr>
          <w:trHeight w:val="283"/>
        </w:trPr>
        <w:tc>
          <w:tcPr>
            <w:tcW w:w="7792" w:type="dxa"/>
          </w:tcPr>
          <w:p w14:paraId="6E793394" w14:textId="77777777" w:rsidR="00C64A18" w:rsidRPr="00A72D94" w:rsidRDefault="00C64A18" w:rsidP="004F3D20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CIPD qualification Level </w:t>
            </w:r>
            <w:r w:rsidR="00A42B28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(or equivalent)</w:t>
            </w:r>
          </w:p>
        </w:tc>
        <w:tc>
          <w:tcPr>
            <w:tcW w:w="1556" w:type="dxa"/>
          </w:tcPr>
          <w:p w14:paraId="3ABCA66F" w14:textId="77777777" w:rsidR="00C64A18" w:rsidRPr="00A72D94" w:rsidRDefault="00C64A18" w:rsidP="004F3D20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556" w:type="dxa"/>
          </w:tcPr>
          <w:p w14:paraId="7249B8ED" w14:textId="77777777" w:rsidR="00C64A18" w:rsidRPr="00A72D94" w:rsidRDefault="00C64A18" w:rsidP="004F3D20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C64A18" w:rsidRPr="00A72D94" w14:paraId="599CEFC8" w14:textId="77777777" w:rsidTr="004F3D20">
        <w:trPr>
          <w:trHeight w:val="283"/>
        </w:trPr>
        <w:tc>
          <w:tcPr>
            <w:tcW w:w="10904" w:type="dxa"/>
            <w:gridSpan w:val="3"/>
            <w:shd w:val="clear" w:color="auto" w:fill="CCCCCC"/>
          </w:tcPr>
          <w:p w14:paraId="20182700" w14:textId="77777777" w:rsidR="00C64A18" w:rsidRPr="00A72D94" w:rsidRDefault="00C64A18" w:rsidP="004F3D20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Knowledge</w:t>
            </w:r>
          </w:p>
        </w:tc>
      </w:tr>
      <w:tr w:rsidR="00C64A18" w:rsidRPr="00A72D94" w14:paraId="5E4B5C89" w14:textId="77777777" w:rsidTr="004F3D20">
        <w:trPr>
          <w:trHeight w:val="283"/>
        </w:trPr>
        <w:tc>
          <w:tcPr>
            <w:tcW w:w="7792" w:type="dxa"/>
            <w:tcBorders>
              <w:left w:val="single" w:sz="4" w:space="0" w:color="auto"/>
            </w:tcBorders>
          </w:tcPr>
          <w:p w14:paraId="74A7C21D" w14:textId="77777777" w:rsidR="00C64A18" w:rsidRPr="00AC14FE" w:rsidRDefault="00C64A18" w:rsidP="004F3D2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Knowledge of employment law</w:t>
            </w:r>
          </w:p>
        </w:tc>
        <w:tc>
          <w:tcPr>
            <w:tcW w:w="1556" w:type="dxa"/>
          </w:tcPr>
          <w:p w14:paraId="62CED967" w14:textId="77777777" w:rsidR="00C64A18" w:rsidRPr="00A72D94" w:rsidRDefault="00C64A18" w:rsidP="004F3D20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556" w:type="dxa"/>
          </w:tcPr>
          <w:p w14:paraId="347742D3" w14:textId="77777777" w:rsidR="00C64A18" w:rsidRPr="00A72D94" w:rsidRDefault="00C64A18" w:rsidP="004F3D20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A, I</w:t>
            </w:r>
          </w:p>
        </w:tc>
      </w:tr>
      <w:tr w:rsidR="00C64A18" w:rsidRPr="00A72D94" w14:paraId="3FA6FA73" w14:textId="77777777" w:rsidTr="004F3D20">
        <w:trPr>
          <w:trHeight w:val="283"/>
        </w:trPr>
        <w:tc>
          <w:tcPr>
            <w:tcW w:w="7792" w:type="dxa"/>
            <w:tcBorders>
              <w:left w:val="single" w:sz="4" w:space="0" w:color="auto"/>
            </w:tcBorders>
          </w:tcPr>
          <w:p w14:paraId="0C29E357" w14:textId="77777777" w:rsidR="00C64A18" w:rsidRPr="00AC14FE" w:rsidRDefault="00C64A18" w:rsidP="004F3D2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  <w:r w:rsidRPr="00AC14FE">
              <w:rPr>
                <w:rFonts w:asciiTheme="minorHAnsi" w:eastAsia="Calibri" w:hAnsiTheme="minorHAnsi" w:cstheme="minorHAnsi"/>
                <w:lang w:eastAsia="en-US"/>
              </w:rPr>
              <w:t xml:space="preserve">Knowledge of </w:t>
            </w:r>
            <w:r>
              <w:rPr>
                <w:rFonts w:asciiTheme="minorHAnsi" w:eastAsia="Calibri" w:hAnsiTheme="minorHAnsi" w:cstheme="minorHAnsi"/>
                <w:lang w:eastAsia="en-US"/>
              </w:rPr>
              <w:t>GDPR as it relates to HR</w:t>
            </w:r>
          </w:p>
        </w:tc>
        <w:tc>
          <w:tcPr>
            <w:tcW w:w="1556" w:type="dxa"/>
          </w:tcPr>
          <w:p w14:paraId="3E0345D7" w14:textId="77777777" w:rsidR="00C64A18" w:rsidRPr="00A72D94" w:rsidRDefault="00C64A18" w:rsidP="004F3D20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556" w:type="dxa"/>
          </w:tcPr>
          <w:p w14:paraId="1E9B1CA7" w14:textId="77777777" w:rsidR="00C64A18" w:rsidRPr="00A72D94" w:rsidRDefault="00C64A18" w:rsidP="004F3D20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A, I</w:t>
            </w:r>
          </w:p>
        </w:tc>
      </w:tr>
      <w:tr w:rsidR="00C64A18" w:rsidRPr="00A72D94" w14:paraId="32EDA94C" w14:textId="77777777" w:rsidTr="004F3D20">
        <w:trPr>
          <w:trHeight w:val="283"/>
        </w:trPr>
        <w:tc>
          <w:tcPr>
            <w:tcW w:w="10904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14:paraId="03E2E812" w14:textId="77777777" w:rsidR="00C64A18" w:rsidRPr="00A72D94" w:rsidRDefault="00C64A18" w:rsidP="004F3D20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AC14FE">
              <w:rPr>
                <w:rFonts w:asciiTheme="minorHAnsi" w:hAnsiTheme="minorHAnsi" w:cstheme="minorHAnsi"/>
                <w:b/>
              </w:rPr>
              <w:t xml:space="preserve">Experience </w:t>
            </w:r>
          </w:p>
        </w:tc>
      </w:tr>
      <w:tr w:rsidR="00C64A18" w:rsidRPr="00A72D94" w14:paraId="564DFBB7" w14:textId="77777777" w:rsidTr="004F3D20">
        <w:trPr>
          <w:trHeight w:val="283"/>
        </w:trPr>
        <w:tc>
          <w:tcPr>
            <w:tcW w:w="7792" w:type="dxa"/>
            <w:tcBorders>
              <w:left w:val="single" w:sz="4" w:space="0" w:color="auto"/>
            </w:tcBorders>
          </w:tcPr>
          <w:p w14:paraId="62848945" w14:textId="77777777" w:rsidR="00C64A18" w:rsidRPr="00AC14FE" w:rsidRDefault="00C64A18" w:rsidP="004F3D2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Experience of working in an HR role</w:t>
            </w:r>
            <w:r w:rsidRPr="00AC14FE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556" w:type="dxa"/>
          </w:tcPr>
          <w:p w14:paraId="119312E8" w14:textId="77777777" w:rsidR="00C64A18" w:rsidRPr="00A72D94" w:rsidRDefault="00C64A18" w:rsidP="004F3D20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556" w:type="dxa"/>
          </w:tcPr>
          <w:p w14:paraId="524904E7" w14:textId="77777777" w:rsidR="00C64A18" w:rsidRPr="00A72D94" w:rsidRDefault="00C64A18" w:rsidP="004F3D20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A, I</w:t>
            </w:r>
          </w:p>
        </w:tc>
      </w:tr>
      <w:tr w:rsidR="00C64A18" w:rsidRPr="00A72D94" w14:paraId="7CE007AC" w14:textId="77777777" w:rsidTr="004F3D20">
        <w:trPr>
          <w:trHeight w:val="283"/>
        </w:trPr>
        <w:tc>
          <w:tcPr>
            <w:tcW w:w="7792" w:type="dxa"/>
            <w:tcBorders>
              <w:left w:val="single" w:sz="4" w:space="0" w:color="auto"/>
            </w:tcBorders>
          </w:tcPr>
          <w:p w14:paraId="08BE879B" w14:textId="77777777" w:rsidR="00C64A18" w:rsidRPr="00AC14FE" w:rsidRDefault="00C64A18" w:rsidP="004F3D2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Experience of managing HR records</w:t>
            </w:r>
          </w:p>
        </w:tc>
        <w:tc>
          <w:tcPr>
            <w:tcW w:w="1556" w:type="dxa"/>
          </w:tcPr>
          <w:p w14:paraId="1064FCE9" w14:textId="77777777" w:rsidR="00C64A18" w:rsidRPr="00A72D94" w:rsidRDefault="00C64A18" w:rsidP="004F3D20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556" w:type="dxa"/>
          </w:tcPr>
          <w:p w14:paraId="0D472195" w14:textId="77777777" w:rsidR="00C64A18" w:rsidRPr="00A72D94" w:rsidRDefault="00C64A18" w:rsidP="004F3D20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A, I</w:t>
            </w:r>
          </w:p>
        </w:tc>
      </w:tr>
      <w:tr w:rsidR="00C64A18" w:rsidRPr="00A72D94" w14:paraId="1BFB5643" w14:textId="77777777" w:rsidTr="004F3D20">
        <w:trPr>
          <w:trHeight w:val="283"/>
        </w:trPr>
        <w:tc>
          <w:tcPr>
            <w:tcW w:w="7792" w:type="dxa"/>
            <w:tcBorders>
              <w:left w:val="single" w:sz="4" w:space="0" w:color="auto"/>
            </w:tcBorders>
          </w:tcPr>
          <w:p w14:paraId="39935AAE" w14:textId="77777777" w:rsidR="00C64A18" w:rsidRDefault="00C64A18" w:rsidP="004F3D2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Experience of managing or supporting volunteers</w:t>
            </w:r>
          </w:p>
        </w:tc>
        <w:tc>
          <w:tcPr>
            <w:tcW w:w="1556" w:type="dxa"/>
          </w:tcPr>
          <w:p w14:paraId="650A8F2A" w14:textId="77777777" w:rsidR="00C64A18" w:rsidRDefault="00C64A18" w:rsidP="004F3D20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556" w:type="dxa"/>
          </w:tcPr>
          <w:p w14:paraId="612322CF" w14:textId="77777777" w:rsidR="00C64A18" w:rsidRDefault="00C64A18" w:rsidP="004F3D20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312ABA" w:rsidRPr="00A72D94" w14:paraId="3BA8FFC5" w14:textId="77777777" w:rsidTr="004F3D20">
        <w:trPr>
          <w:trHeight w:val="283"/>
        </w:trPr>
        <w:tc>
          <w:tcPr>
            <w:tcW w:w="7792" w:type="dxa"/>
            <w:tcBorders>
              <w:left w:val="single" w:sz="4" w:space="0" w:color="auto"/>
            </w:tcBorders>
          </w:tcPr>
          <w:p w14:paraId="142913DF" w14:textId="77777777" w:rsidR="00312ABA" w:rsidRDefault="00312ABA" w:rsidP="00262C7D">
            <w:pPr>
              <w:pStyle w:val="NormalWeb"/>
              <w:shd w:val="clear" w:color="auto" w:fill="FFFFFF"/>
              <w:textAlignment w:val="baseline"/>
              <w:rPr>
                <w:rFonts w:asciiTheme="minorHAnsi" w:eastAsia="Calibri" w:hAnsiTheme="minorHAnsi" w:cstheme="minorHAnsi"/>
              </w:rPr>
            </w:pPr>
            <w:r w:rsidRPr="00312ABA">
              <w:rPr>
                <w:rFonts w:asciiTheme="minorHAnsi" w:eastAsia="Calibri" w:hAnsiTheme="minorHAnsi" w:cstheme="minorHAnsi"/>
              </w:rPr>
              <w:t>Experience of coaching and guiding manager</w:t>
            </w:r>
            <w:r w:rsidR="00D01AED">
              <w:rPr>
                <w:rFonts w:asciiTheme="minorHAnsi" w:eastAsia="Calibri" w:hAnsiTheme="minorHAnsi" w:cstheme="minorHAnsi"/>
              </w:rPr>
              <w:t>s</w:t>
            </w:r>
            <w:r w:rsidRPr="00312ABA">
              <w:rPr>
                <w:rFonts w:asciiTheme="minorHAnsi" w:eastAsia="Calibri" w:hAnsiTheme="minorHAnsi" w:cstheme="minorHAnsi"/>
              </w:rPr>
              <w:t xml:space="preserve"> through HR issues</w:t>
            </w:r>
          </w:p>
        </w:tc>
        <w:tc>
          <w:tcPr>
            <w:tcW w:w="1556" w:type="dxa"/>
          </w:tcPr>
          <w:p w14:paraId="06EC0916" w14:textId="77777777" w:rsidR="00312ABA" w:rsidRDefault="00312ABA" w:rsidP="004F3D20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556" w:type="dxa"/>
          </w:tcPr>
          <w:p w14:paraId="282557E0" w14:textId="77777777" w:rsidR="00312ABA" w:rsidRDefault="00312ABA" w:rsidP="004F3D20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312ABA" w:rsidRPr="00A72D94" w14:paraId="272A28DE" w14:textId="77777777" w:rsidTr="004F3D20">
        <w:trPr>
          <w:trHeight w:val="283"/>
        </w:trPr>
        <w:tc>
          <w:tcPr>
            <w:tcW w:w="7792" w:type="dxa"/>
            <w:tcBorders>
              <w:left w:val="single" w:sz="4" w:space="0" w:color="auto"/>
            </w:tcBorders>
          </w:tcPr>
          <w:p w14:paraId="5D6908C6" w14:textId="77777777" w:rsidR="00312ABA" w:rsidRPr="00312ABA" w:rsidRDefault="00312ABA" w:rsidP="001355E7">
            <w:pPr>
              <w:pStyle w:val="NormalWeb"/>
              <w:shd w:val="clear" w:color="auto" w:fill="FFFFFF"/>
              <w:textAlignment w:val="baseline"/>
              <w:rPr>
                <w:rFonts w:asciiTheme="minorHAnsi" w:eastAsia="Calibri" w:hAnsiTheme="minorHAnsi" w:cstheme="minorHAnsi"/>
              </w:rPr>
            </w:pPr>
            <w:r w:rsidRPr="00312ABA">
              <w:rPr>
                <w:rFonts w:asciiTheme="minorHAnsi" w:eastAsia="Calibri" w:hAnsiTheme="minorHAnsi" w:cstheme="minorHAnsi"/>
              </w:rPr>
              <w:t>Proven experience of working at both operational and strategic level</w:t>
            </w:r>
          </w:p>
        </w:tc>
        <w:tc>
          <w:tcPr>
            <w:tcW w:w="1556" w:type="dxa"/>
          </w:tcPr>
          <w:p w14:paraId="21827676" w14:textId="77777777" w:rsidR="00312ABA" w:rsidRDefault="00312ABA" w:rsidP="004F3D20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556" w:type="dxa"/>
          </w:tcPr>
          <w:p w14:paraId="2507613D" w14:textId="77777777" w:rsidR="00312ABA" w:rsidRDefault="00312ABA" w:rsidP="004F3D20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D01AED" w:rsidRPr="00A72D94" w14:paraId="337FE267" w14:textId="77777777" w:rsidTr="004F3D20">
        <w:trPr>
          <w:trHeight w:val="283"/>
        </w:trPr>
        <w:tc>
          <w:tcPr>
            <w:tcW w:w="7792" w:type="dxa"/>
            <w:tcBorders>
              <w:left w:val="single" w:sz="4" w:space="0" w:color="auto"/>
            </w:tcBorders>
          </w:tcPr>
          <w:p w14:paraId="176E9FF9" w14:textId="77777777" w:rsidR="00D01AED" w:rsidRPr="00312ABA" w:rsidRDefault="00D01AED" w:rsidP="00D01AED">
            <w:pPr>
              <w:pStyle w:val="NormalWeb"/>
              <w:shd w:val="clear" w:color="auto" w:fill="FFFFFF"/>
              <w:textAlignment w:val="baseline"/>
              <w:rPr>
                <w:rFonts w:asciiTheme="minorHAnsi" w:eastAsia="Calibri" w:hAnsiTheme="minorHAnsi" w:cstheme="minorHAnsi"/>
              </w:rPr>
            </w:pPr>
            <w:r w:rsidRPr="005A13E8">
              <w:rPr>
                <w:rFonts w:asciiTheme="minorHAnsi" w:hAnsiTheme="minorHAnsi" w:cstheme="minorHAnsi"/>
              </w:rPr>
              <w:t>Experience within similar industry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6" w:type="dxa"/>
          </w:tcPr>
          <w:p w14:paraId="09FBC656" w14:textId="77777777" w:rsidR="00D01AED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556" w:type="dxa"/>
          </w:tcPr>
          <w:p w14:paraId="1AF49189" w14:textId="77777777" w:rsidR="00D01AED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D01AED" w:rsidRPr="00A72D94" w14:paraId="2C90A45A" w14:textId="77777777" w:rsidTr="004F3D20">
        <w:trPr>
          <w:trHeight w:val="283"/>
        </w:trPr>
        <w:tc>
          <w:tcPr>
            <w:tcW w:w="7792" w:type="dxa"/>
            <w:tcBorders>
              <w:left w:val="single" w:sz="4" w:space="0" w:color="auto"/>
            </w:tcBorders>
          </w:tcPr>
          <w:p w14:paraId="4C1D54A5" w14:textId="77777777" w:rsidR="00D01AED" w:rsidRPr="00312ABA" w:rsidRDefault="00D01AED" w:rsidP="00D01AED">
            <w:pPr>
              <w:pStyle w:val="NormalWeb"/>
              <w:shd w:val="clear" w:color="auto" w:fill="FFFFFF"/>
              <w:textAlignment w:val="baseline"/>
              <w:rPr>
                <w:rFonts w:asciiTheme="minorHAnsi" w:eastAsia="Calibri" w:hAnsiTheme="minorHAnsi" w:cstheme="minorHAnsi"/>
              </w:rPr>
            </w:pPr>
            <w:r w:rsidRPr="00312ABA">
              <w:rPr>
                <w:rFonts w:asciiTheme="minorHAnsi" w:hAnsiTheme="minorHAnsi" w:cstheme="minorHAnsi"/>
              </w:rPr>
              <w:t>Stand-alone experience desirable</w:t>
            </w:r>
          </w:p>
        </w:tc>
        <w:tc>
          <w:tcPr>
            <w:tcW w:w="1556" w:type="dxa"/>
          </w:tcPr>
          <w:p w14:paraId="1C4525DF" w14:textId="77777777" w:rsidR="00D01AED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556" w:type="dxa"/>
          </w:tcPr>
          <w:p w14:paraId="23CA8D04" w14:textId="77777777" w:rsidR="00D01AED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D01AED" w:rsidRPr="00A72D94" w14:paraId="7C6C5A59" w14:textId="77777777" w:rsidTr="004F3D20">
        <w:trPr>
          <w:trHeight w:val="314"/>
        </w:trPr>
        <w:tc>
          <w:tcPr>
            <w:tcW w:w="10904" w:type="dxa"/>
            <w:gridSpan w:val="3"/>
            <w:shd w:val="clear" w:color="auto" w:fill="CCCCCC"/>
          </w:tcPr>
          <w:p w14:paraId="43FDD8A0" w14:textId="77777777" w:rsidR="00D01AED" w:rsidRPr="00A72D94" w:rsidRDefault="00D01AED" w:rsidP="00D01AED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AC14FE">
              <w:rPr>
                <w:rFonts w:asciiTheme="minorHAnsi" w:hAnsiTheme="minorHAnsi" w:cstheme="minorHAnsi"/>
                <w:b/>
              </w:rPr>
              <w:t>Relevant Skills/Abilities</w:t>
            </w:r>
          </w:p>
        </w:tc>
      </w:tr>
      <w:tr w:rsidR="00D01AED" w:rsidRPr="00A72D94" w14:paraId="3EDD0EFB" w14:textId="77777777" w:rsidTr="004F3D20">
        <w:trPr>
          <w:trHeight w:val="314"/>
        </w:trPr>
        <w:tc>
          <w:tcPr>
            <w:tcW w:w="7792" w:type="dxa"/>
            <w:tcBorders>
              <w:right w:val="single" w:sz="4" w:space="0" w:color="auto"/>
            </w:tcBorders>
            <w:shd w:val="clear" w:color="auto" w:fill="auto"/>
          </w:tcPr>
          <w:p w14:paraId="63D2FB92" w14:textId="77777777" w:rsidR="00D01AED" w:rsidRPr="00AC14FE" w:rsidRDefault="00D01AED" w:rsidP="00D01AE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  <w:r w:rsidRPr="002013EB">
              <w:rPr>
                <w:rFonts w:asciiTheme="minorHAnsi" w:eastAsia="Calibri" w:hAnsiTheme="minorHAnsi" w:cstheme="minorHAnsi"/>
                <w:lang w:eastAsia="en-US"/>
              </w:rPr>
              <w:t>Ability to discuss confidential and sensitive issues with empathy, confidence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and </w:t>
            </w:r>
            <w:r w:rsidRPr="002013EB">
              <w:rPr>
                <w:rFonts w:asciiTheme="minorHAnsi" w:eastAsia="Calibri" w:hAnsiTheme="minorHAnsi" w:cstheme="minorHAnsi"/>
                <w:lang w:eastAsia="en-US"/>
              </w:rPr>
              <w:t>professionalism</w:t>
            </w:r>
            <w:r>
              <w:t xml:space="preserve"> 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auto"/>
          </w:tcPr>
          <w:p w14:paraId="3009F7F7" w14:textId="77777777" w:rsidR="00D01AED" w:rsidRPr="00A72D94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556" w:type="dxa"/>
            <w:shd w:val="clear" w:color="auto" w:fill="auto"/>
          </w:tcPr>
          <w:p w14:paraId="097A961A" w14:textId="77777777" w:rsidR="00D01AED" w:rsidRPr="00A72D94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A, I</w:t>
            </w:r>
          </w:p>
        </w:tc>
      </w:tr>
      <w:tr w:rsidR="00D01AED" w:rsidRPr="00A72D94" w14:paraId="1BF3CC69" w14:textId="77777777" w:rsidTr="004F3D20">
        <w:trPr>
          <w:trHeight w:val="314"/>
        </w:trPr>
        <w:tc>
          <w:tcPr>
            <w:tcW w:w="7792" w:type="dxa"/>
            <w:tcBorders>
              <w:right w:val="single" w:sz="4" w:space="0" w:color="auto"/>
            </w:tcBorders>
            <w:shd w:val="clear" w:color="auto" w:fill="auto"/>
          </w:tcPr>
          <w:p w14:paraId="41947B1D" w14:textId="77777777" w:rsidR="00D01AED" w:rsidRPr="00AC14FE" w:rsidRDefault="00D01AED" w:rsidP="00D01AE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  <w:r w:rsidRPr="00AC14FE">
              <w:rPr>
                <w:rFonts w:asciiTheme="minorHAnsi" w:eastAsia="Calibri" w:hAnsiTheme="minorHAnsi" w:cstheme="minorHAnsi"/>
                <w:lang w:eastAsia="en-US"/>
              </w:rPr>
              <w:t xml:space="preserve">Excellent interpersonal </w:t>
            </w:r>
            <w:r>
              <w:rPr>
                <w:rFonts w:asciiTheme="minorHAnsi" w:eastAsia="Calibri" w:hAnsiTheme="minorHAnsi" w:cstheme="minorHAnsi"/>
                <w:lang w:eastAsia="en-US"/>
              </w:rPr>
              <w:t>skills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auto"/>
          </w:tcPr>
          <w:p w14:paraId="7843EFC2" w14:textId="77777777" w:rsidR="00D01AED" w:rsidRPr="00A72D94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556" w:type="dxa"/>
            <w:shd w:val="clear" w:color="auto" w:fill="auto"/>
          </w:tcPr>
          <w:p w14:paraId="6151D8B7" w14:textId="77777777" w:rsidR="00D01AED" w:rsidRPr="00A72D94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A, I</w:t>
            </w:r>
          </w:p>
        </w:tc>
      </w:tr>
      <w:tr w:rsidR="00D01AED" w:rsidRPr="00A72D94" w14:paraId="0546B6E4" w14:textId="77777777" w:rsidTr="004F3D20">
        <w:trPr>
          <w:trHeight w:val="314"/>
        </w:trPr>
        <w:tc>
          <w:tcPr>
            <w:tcW w:w="7792" w:type="dxa"/>
            <w:tcBorders>
              <w:right w:val="single" w:sz="4" w:space="0" w:color="auto"/>
            </w:tcBorders>
            <w:shd w:val="clear" w:color="auto" w:fill="auto"/>
          </w:tcPr>
          <w:p w14:paraId="72F58925" w14:textId="77777777" w:rsidR="00D01AED" w:rsidRPr="00AC14FE" w:rsidRDefault="00D01AED" w:rsidP="00D01AE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  <w:r w:rsidRPr="00AC14FE">
              <w:rPr>
                <w:rFonts w:asciiTheme="minorHAnsi" w:eastAsia="Calibri" w:hAnsiTheme="minorHAnsi" w:cstheme="minorHAnsi"/>
                <w:lang w:eastAsia="en-US"/>
              </w:rPr>
              <w:t xml:space="preserve">Good IT skills 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auto"/>
          </w:tcPr>
          <w:p w14:paraId="509B48B3" w14:textId="77777777" w:rsidR="00D01AED" w:rsidRPr="00A72D94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556" w:type="dxa"/>
            <w:shd w:val="clear" w:color="auto" w:fill="auto"/>
          </w:tcPr>
          <w:p w14:paraId="7040E965" w14:textId="77777777" w:rsidR="00D01AED" w:rsidRPr="00A72D94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A, I</w:t>
            </w:r>
          </w:p>
        </w:tc>
      </w:tr>
      <w:tr w:rsidR="00D01AED" w:rsidRPr="00A72D94" w14:paraId="700BAAE4" w14:textId="77777777" w:rsidTr="004F3D20">
        <w:trPr>
          <w:trHeight w:val="314"/>
        </w:trPr>
        <w:tc>
          <w:tcPr>
            <w:tcW w:w="7792" w:type="dxa"/>
            <w:tcBorders>
              <w:right w:val="single" w:sz="4" w:space="0" w:color="auto"/>
            </w:tcBorders>
            <w:shd w:val="clear" w:color="auto" w:fill="auto"/>
          </w:tcPr>
          <w:p w14:paraId="04E2EB39" w14:textId="77777777" w:rsidR="00D01AED" w:rsidRPr="00AC14FE" w:rsidRDefault="00D01AED" w:rsidP="00D01AE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Highly organised with demonstrable attention to detail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auto"/>
          </w:tcPr>
          <w:p w14:paraId="1066AB7F" w14:textId="77777777" w:rsidR="00D01AED" w:rsidRPr="00A72D94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556" w:type="dxa"/>
            <w:shd w:val="clear" w:color="auto" w:fill="auto"/>
          </w:tcPr>
          <w:p w14:paraId="4DCDED0B" w14:textId="77777777" w:rsidR="00D01AED" w:rsidRPr="00A72D94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A, I</w:t>
            </w:r>
          </w:p>
        </w:tc>
      </w:tr>
      <w:tr w:rsidR="00D01AED" w:rsidRPr="00A72D94" w14:paraId="05BB593B" w14:textId="77777777" w:rsidTr="00426F25">
        <w:trPr>
          <w:trHeight w:val="252"/>
        </w:trPr>
        <w:tc>
          <w:tcPr>
            <w:tcW w:w="7792" w:type="dxa"/>
            <w:tcBorders>
              <w:right w:val="single" w:sz="4" w:space="0" w:color="auto"/>
            </w:tcBorders>
            <w:shd w:val="clear" w:color="auto" w:fill="auto"/>
          </w:tcPr>
          <w:p w14:paraId="0AA7DC40" w14:textId="77777777" w:rsidR="00D01AED" w:rsidRPr="00AC14FE" w:rsidRDefault="00D01AED" w:rsidP="00D01AE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Can-do attitude, with good problem-solving skills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auto"/>
          </w:tcPr>
          <w:p w14:paraId="64B93A9F" w14:textId="77777777" w:rsidR="00D01AED" w:rsidRPr="00A72D94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556" w:type="dxa"/>
            <w:shd w:val="clear" w:color="auto" w:fill="auto"/>
          </w:tcPr>
          <w:p w14:paraId="310AC885" w14:textId="77777777" w:rsidR="00D01AED" w:rsidRPr="00A72D94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A, I</w:t>
            </w:r>
          </w:p>
        </w:tc>
      </w:tr>
      <w:tr w:rsidR="00D01AED" w:rsidRPr="00A72D94" w14:paraId="5D7A91BC" w14:textId="77777777" w:rsidTr="004F3D20">
        <w:trPr>
          <w:trHeight w:val="283"/>
        </w:trPr>
        <w:tc>
          <w:tcPr>
            <w:tcW w:w="10904" w:type="dxa"/>
            <w:gridSpan w:val="3"/>
            <w:shd w:val="clear" w:color="auto" w:fill="CCCCCC"/>
          </w:tcPr>
          <w:p w14:paraId="7F5AE7C6" w14:textId="77777777" w:rsidR="00D01AED" w:rsidRPr="00A72D94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A72D94">
              <w:rPr>
                <w:rFonts w:asciiTheme="minorHAnsi" w:hAnsiTheme="minorHAnsi" w:cstheme="minorHAnsi"/>
                <w:b/>
              </w:rPr>
              <w:t>Other</w:t>
            </w:r>
          </w:p>
        </w:tc>
      </w:tr>
      <w:tr w:rsidR="00D01AED" w:rsidRPr="00A72D94" w14:paraId="0F881D18" w14:textId="77777777" w:rsidTr="004F3D20">
        <w:trPr>
          <w:trHeight w:val="283"/>
        </w:trPr>
        <w:tc>
          <w:tcPr>
            <w:tcW w:w="7792" w:type="dxa"/>
            <w:tcBorders>
              <w:right w:val="single" w:sz="4" w:space="0" w:color="auto"/>
            </w:tcBorders>
          </w:tcPr>
          <w:p w14:paraId="4235CE69" w14:textId="77777777" w:rsidR="00D01AED" w:rsidRPr="00A72D94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A72D94">
              <w:rPr>
                <w:rFonts w:asciiTheme="minorHAnsi" w:hAnsiTheme="minorHAnsi" w:cstheme="minorHAnsi"/>
              </w:rPr>
              <w:t>Understanding of and commitment to our mission, vision and values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253C6850" w14:textId="77777777" w:rsidR="00D01AED" w:rsidRPr="00A72D94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556" w:type="dxa"/>
          </w:tcPr>
          <w:p w14:paraId="197A9A8F" w14:textId="77777777" w:rsidR="00D01AED" w:rsidRPr="00A72D94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A, I</w:t>
            </w:r>
          </w:p>
        </w:tc>
      </w:tr>
      <w:tr w:rsidR="00D01AED" w:rsidRPr="00A72D94" w14:paraId="416F4C07" w14:textId="77777777" w:rsidTr="004F3D20">
        <w:trPr>
          <w:trHeight w:val="283"/>
        </w:trPr>
        <w:tc>
          <w:tcPr>
            <w:tcW w:w="7792" w:type="dxa"/>
            <w:tcBorders>
              <w:right w:val="single" w:sz="4" w:space="0" w:color="auto"/>
            </w:tcBorders>
          </w:tcPr>
          <w:p w14:paraId="73D0DD95" w14:textId="77777777" w:rsidR="00D01AED" w:rsidRPr="00A72D94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A72D94">
              <w:rPr>
                <w:rFonts w:asciiTheme="minorHAnsi" w:hAnsiTheme="minorHAnsi" w:cstheme="minorHAnsi"/>
              </w:rPr>
              <w:t xml:space="preserve">Commitment to promoting equity, and reviewing </w:t>
            </w:r>
            <w:r>
              <w:rPr>
                <w:rFonts w:asciiTheme="minorHAnsi" w:hAnsiTheme="minorHAnsi" w:cstheme="minorHAnsi"/>
              </w:rPr>
              <w:t xml:space="preserve">and changing HR </w:t>
            </w:r>
            <w:r w:rsidRPr="00A72D94">
              <w:rPr>
                <w:rFonts w:asciiTheme="minorHAnsi" w:hAnsiTheme="minorHAnsi" w:cstheme="minorHAnsi"/>
              </w:rPr>
              <w:t>systems and structures to support this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2ED1A25A" w14:textId="77777777" w:rsidR="00D01AED" w:rsidRPr="00A72D94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556" w:type="dxa"/>
          </w:tcPr>
          <w:p w14:paraId="3B4E2F09" w14:textId="77777777" w:rsidR="00D01AED" w:rsidRPr="00A72D94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A, I</w:t>
            </w:r>
          </w:p>
        </w:tc>
      </w:tr>
      <w:tr w:rsidR="00D01AED" w:rsidRPr="00A72D94" w14:paraId="4E8445B5" w14:textId="77777777" w:rsidTr="004F3D20">
        <w:trPr>
          <w:trHeight w:val="283"/>
        </w:trPr>
        <w:tc>
          <w:tcPr>
            <w:tcW w:w="7792" w:type="dxa"/>
            <w:tcBorders>
              <w:right w:val="single" w:sz="4" w:space="0" w:color="auto"/>
            </w:tcBorders>
          </w:tcPr>
          <w:p w14:paraId="65C487A0" w14:textId="77777777" w:rsidR="00D01AED" w:rsidRPr="00A72D94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A72D94">
              <w:rPr>
                <w:rFonts w:asciiTheme="minorHAnsi" w:hAnsiTheme="minorHAnsi" w:cstheme="minorHAnsi"/>
              </w:rPr>
              <w:t>Right to work in the UK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3F93F239" w14:textId="77777777" w:rsidR="00D01AED" w:rsidRPr="00A72D94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556" w:type="dxa"/>
          </w:tcPr>
          <w:p w14:paraId="29C03A2B" w14:textId="77777777" w:rsidR="00D01AED" w:rsidRPr="00EE2A3D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EE2A3D">
              <w:rPr>
                <w:rFonts w:asciiTheme="minorHAnsi" w:hAnsiTheme="minorHAnsi" w:cstheme="minorHAnsi"/>
              </w:rPr>
              <w:t>D</w:t>
            </w:r>
          </w:p>
        </w:tc>
      </w:tr>
      <w:tr w:rsidR="00D01AED" w:rsidRPr="00A72D94" w14:paraId="40946610" w14:textId="77777777" w:rsidTr="004F3D20">
        <w:trPr>
          <w:trHeight w:val="50"/>
        </w:trPr>
        <w:tc>
          <w:tcPr>
            <w:tcW w:w="7792" w:type="dxa"/>
            <w:tcBorders>
              <w:right w:val="single" w:sz="4" w:space="0" w:color="auto"/>
            </w:tcBorders>
          </w:tcPr>
          <w:p w14:paraId="43731289" w14:textId="77777777" w:rsidR="00D01AED" w:rsidRPr="00A72D94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Full, clean driving licence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309AED2F" w14:textId="77777777" w:rsidR="00D01AED" w:rsidRPr="00A72D94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556" w:type="dxa"/>
          </w:tcPr>
          <w:p w14:paraId="4289EEA1" w14:textId="77777777" w:rsidR="00D01AED" w:rsidRPr="00EE2A3D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EE2A3D">
              <w:rPr>
                <w:rFonts w:asciiTheme="minorHAnsi" w:hAnsiTheme="minorHAnsi" w:cstheme="minorHAnsi"/>
              </w:rPr>
              <w:t>D</w:t>
            </w:r>
          </w:p>
        </w:tc>
      </w:tr>
      <w:tr w:rsidR="00D01AED" w:rsidRPr="00A72D94" w14:paraId="1B228DBA" w14:textId="77777777" w:rsidTr="004F3D20">
        <w:trPr>
          <w:trHeight w:val="50"/>
        </w:trPr>
        <w:tc>
          <w:tcPr>
            <w:tcW w:w="7792" w:type="dxa"/>
            <w:tcBorders>
              <w:right w:val="single" w:sz="4" w:space="0" w:color="auto"/>
            </w:tcBorders>
          </w:tcPr>
          <w:p w14:paraId="181C49E8" w14:textId="63545917" w:rsidR="00D01AED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5A13E8">
              <w:rPr>
                <w:rFonts w:asciiTheme="minorHAnsi" w:hAnsiTheme="minorHAnsi" w:cstheme="minorHAnsi"/>
              </w:rPr>
              <w:t xml:space="preserve">Experience within similar industry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104C17CF" w14:textId="77777777" w:rsidR="00D01AED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556" w:type="dxa"/>
          </w:tcPr>
          <w:p w14:paraId="523A2176" w14:textId="77777777" w:rsidR="00D01AED" w:rsidRPr="00EE2A3D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D01AED" w:rsidRPr="00A72D94" w14:paraId="79A94EF3" w14:textId="77777777" w:rsidTr="00262C7D">
        <w:trPr>
          <w:trHeight w:val="70"/>
        </w:trPr>
        <w:tc>
          <w:tcPr>
            <w:tcW w:w="7792" w:type="dxa"/>
            <w:tcBorders>
              <w:right w:val="single" w:sz="4" w:space="0" w:color="auto"/>
            </w:tcBorders>
          </w:tcPr>
          <w:p w14:paraId="17A3D497" w14:textId="5D2804FD" w:rsidR="00D01AED" w:rsidRPr="00312ABA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12ABA">
              <w:rPr>
                <w:rFonts w:asciiTheme="minorHAnsi" w:hAnsiTheme="minorHAnsi" w:cstheme="minorHAnsi"/>
              </w:rPr>
              <w:t xml:space="preserve">Stand-alone experience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031F6B4B" w14:textId="77777777" w:rsidR="00D01AED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556" w:type="dxa"/>
          </w:tcPr>
          <w:p w14:paraId="6763C5D4" w14:textId="77777777" w:rsidR="00D01AED" w:rsidRDefault="00D01AED" w:rsidP="00D01AED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</w:tbl>
    <w:p w14:paraId="6F46B790" w14:textId="77777777" w:rsidR="00AF409C" w:rsidRPr="00F84833" w:rsidRDefault="00AF409C" w:rsidP="00AF409C">
      <w:pPr>
        <w:rPr>
          <w:rFonts w:asciiTheme="minorHAnsi" w:hAnsiTheme="minorHAnsi" w:cstheme="minorHAnsi"/>
          <w:color w:val="555555"/>
          <w:sz w:val="21"/>
          <w:szCs w:val="21"/>
          <w:shd w:val="clear" w:color="auto" w:fill="FFFFFF"/>
        </w:rPr>
      </w:pPr>
    </w:p>
    <w:sectPr w:rsidR="00AF409C" w:rsidRPr="00F84833" w:rsidSect="00B76BB4">
      <w:footerReference w:type="default" r:id="rId11"/>
      <w:pgSz w:w="11906" w:h="16838"/>
      <w:pgMar w:top="720" w:right="720" w:bottom="720" w:left="720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FEE17" w14:textId="77777777" w:rsidR="00B76BB4" w:rsidRDefault="00B76BB4" w:rsidP="00B76BB4">
      <w:r>
        <w:separator/>
      </w:r>
    </w:p>
  </w:endnote>
  <w:endnote w:type="continuationSeparator" w:id="0">
    <w:p w14:paraId="1BDF23D9" w14:textId="77777777" w:rsidR="00B76BB4" w:rsidRDefault="00B76BB4" w:rsidP="00B7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via Bold">
    <w:panose1 w:val="02000503060000020004"/>
    <w:charset w:val="00"/>
    <w:family w:val="modern"/>
    <w:notTrueType/>
    <w:pitch w:val="variable"/>
    <w:sig w:usb0="00000003" w:usb1="40000002" w:usb2="00000000" w:usb3="00000000" w:csb0="00000001" w:csb1="00000000"/>
  </w:font>
  <w:font w:name="DIN 2014 Light">
    <w:altName w:val="Calibri"/>
    <w:panose1 w:val="020B0404020202020204"/>
    <w:charset w:val="00"/>
    <w:family w:val="swiss"/>
    <w:notTrueType/>
    <w:pitch w:val="variable"/>
    <w:sig w:usb0="A00002F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50973" w14:textId="77777777" w:rsidR="00B76BB4" w:rsidRPr="005304A5" w:rsidRDefault="00B76BB4" w:rsidP="00B76BB4">
    <w:pPr>
      <w:pStyle w:val="BasicParagraph"/>
      <w:rPr>
        <w:rFonts w:ascii="DIN 2014 Light" w:hAnsi="DIN 2014 Light" w:cs="DIN 2014 Light"/>
        <w:color w:val="302C7E"/>
        <w:sz w:val="14"/>
        <w:szCs w:val="16"/>
      </w:rPr>
    </w:pPr>
    <w:r w:rsidRPr="005304A5">
      <w:rPr>
        <w:rFonts w:ascii="DIN 2014 Light" w:hAnsi="DIN 2014 Light" w:cs="DIN 2014 Light"/>
        <w:color w:val="302C7E"/>
        <w:sz w:val="14"/>
        <w:szCs w:val="16"/>
      </w:rPr>
      <w:t xml:space="preserve">Sobell House Hospice Charity Ltd. Registered Charity No. 1118646. Company No. 5989017. </w:t>
    </w:r>
    <w:r w:rsidRPr="005304A5">
      <w:rPr>
        <w:rFonts w:ascii="DIN 2014 Light" w:hAnsi="DIN 2014 Light" w:cs="DIN 2014 Light"/>
        <w:color w:val="302C7E"/>
        <w:sz w:val="14"/>
        <w:szCs w:val="16"/>
      </w:rPr>
      <w:br/>
      <w:t>Registered in England and Wales. Registered Office: 30 St Giles, Oxford OX1 3LE.</w:t>
    </w:r>
    <w:hyperlink r:id="rId1" w:history="1">
      <w:r w:rsidRPr="00BC5438">
        <w:rPr>
          <w:rStyle w:val="Hyperlink"/>
          <w:rFonts w:ascii="DIN 2014 Light" w:hAnsi="DIN 2014 Light" w:cs="DIN 2014 Light"/>
          <w:sz w:val="14"/>
          <w:szCs w:val="16"/>
        </w:rPr>
        <w:t xml:space="preserve"> </w:t>
      </w:r>
      <w:r w:rsidRPr="00BC5438">
        <w:rPr>
          <w:rStyle w:val="Hyperlink"/>
          <w:rFonts w:ascii="DIN 2014 Light" w:hAnsi="DIN 2014 Light" w:cs="DIN 2014 Light"/>
          <w:b/>
          <w:sz w:val="14"/>
          <w:szCs w:val="16"/>
        </w:rPr>
        <w:t>www.sobellhouse.org</w:t>
      </w:r>
    </w:hyperlink>
  </w:p>
  <w:p w14:paraId="1AB86EB3" w14:textId="77777777" w:rsidR="00B76BB4" w:rsidRPr="00B76BB4" w:rsidRDefault="00B76BB4" w:rsidP="00B76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5F62B" w14:textId="77777777" w:rsidR="00B76BB4" w:rsidRDefault="00B76BB4" w:rsidP="00B76BB4">
      <w:r>
        <w:separator/>
      </w:r>
    </w:p>
  </w:footnote>
  <w:footnote w:type="continuationSeparator" w:id="0">
    <w:p w14:paraId="0EC7C58B" w14:textId="77777777" w:rsidR="00B76BB4" w:rsidRDefault="00B76BB4" w:rsidP="00B76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B1C"/>
    <w:multiLevelType w:val="hybridMultilevel"/>
    <w:tmpl w:val="9F806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C3AC9"/>
    <w:multiLevelType w:val="hybridMultilevel"/>
    <w:tmpl w:val="DB6E9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E25BC"/>
    <w:multiLevelType w:val="multilevel"/>
    <w:tmpl w:val="CD5E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E146D"/>
    <w:multiLevelType w:val="multilevel"/>
    <w:tmpl w:val="A912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C0105"/>
    <w:multiLevelType w:val="hybridMultilevel"/>
    <w:tmpl w:val="E3D86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BD0AE1"/>
    <w:multiLevelType w:val="hybridMultilevel"/>
    <w:tmpl w:val="F732C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32101"/>
    <w:multiLevelType w:val="hybridMultilevel"/>
    <w:tmpl w:val="E4D8D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5484D"/>
    <w:multiLevelType w:val="hybridMultilevel"/>
    <w:tmpl w:val="0EE0E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F20B5"/>
    <w:multiLevelType w:val="multilevel"/>
    <w:tmpl w:val="E9DC5C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46E90F15"/>
    <w:multiLevelType w:val="hybridMultilevel"/>
    <w:tmpl w:val="97B2F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954A73"/>
    <w:multiLevelType w:val="hybridMultilevel"/>
    <w:tmpl w:val="1918F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30491"/>
    <w:multiLevelType w:val="hybridMultilevel"/>
    <w:tmpl w:val="C0DAF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500983"/>
    <w:multiLevelType w:val="hybridMultilevel"/>
    <w:tmpl w:val="55041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D1905"/>
    <w:multiLevelType w:val="hybridMultilevel"/>
    <w:tmpl w:val="007E5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24D90"/>
    <w:multiLevelType w:val="hybridMultilevel"/>
    <w:tmpl w:val="32D8E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B08BE"/>
    <w:multiLevelType w:val="hybridMultilevel"/>
    <w:tmpl w:val="001EC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06533E"/>
    <w:multiLevelType w:val="hybridMultilevel"/>
    <w:tmpl w:val="69FC5A2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7AA14FEE"/>
    <w:multiLevelType w:val="hybridMultilevel"/>
    <w:tmpl w:val="6096D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0"/>
  </w:num>
  <w:num w:numId="5">
    <w:abstractNumId w:val="10"/>
  </w:num>
  <w:num w:numId="6">
    <w:abstractNumId w:val="14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7"/>
  </w:num>
  <w:num w:numId="12">
    <w:abstractNumId w:val="13"/>
  </w:num>
  <w:num w:numId="13">
    <w:abstractNumId w:val="16"/>
  </w:num>
  <w:num w:numId="14">
    <w:abstractNumId w:val="17"/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9C"/>
    <w:rsid w:val="00042542"/>
    <w:rsid w:val="00063527"/>
    <w:rsid w:val="000F09C3"/>
    <w:rsid w:val="001355E7"/>
    <w:rsid w:val="001521FF"/>
    <w:rsid w:val="00164131"/>
    <w:rsid w:val="00262C7D"/>
    <w:rsid w:val="002A71C4"/>
    <w:rsid w:val="002C0546"/>
    <w:rsid w:val="00312ABA"/>
    <w:rsid w:val="003230AF"/>
    <w:rsid w:val="00326128"/>
    <w:rsid w:val="00364434"/>
    <w:rsid w:val="003F1C04"/>
    <w:rsid w:val="00426F25"/>
    <w:rsid w:val="00472219"/>
    <w:rsid w:val="004D1EA6"/>
    <w:rsid w:val="00501D03"/>
    <w:rsid w:val="005A13E8"/>
    <w:rsid w:val="0063756D"/>
    <w:rsid w:val="00704EBA"/>
    <w:rsid w:val="00707901"/>
    <w:rsid w:val="0076717E"/>
    <w:rsid w:val="007970EA"/>
    <w:rsid w:val="007E3697"/>
    <w:rsid w:val="007F4C21"/>
    <w:rsid w:val="008325F1"/>
    <w:rsid w:val="00852B12"/>
    <w:rsid w:val="00923646"/>
    <w:rsid w:val="0093231B"/>
    <w:rsid w:val="00932478"/>
    <w:rsid w:val="009B6426"/>
    <w:rsid w:val="009C4CB8"/>
    <w:rsid w:val="00A42B28"/>
    <w:rsid w:val="00A66769"/>
    <w:rsid w:val="00AA4A77"/>
    <w:rsid w:val="00AA52A7"/>
    <w:rsid w:val="00AF409C"/>
    <w:rsid w:val="00B76BB4"/>
    <w:rsid w:val="00C533EE"/>
    <w:rsid w:val="00C64A18"/>
    <w:rsid w:val="00C978ED"/>
    <w:rsid w:val="00D01AED"/>
    <w:rsid w:val="00DE2F60"/>
    <w:rsid w:val="00E14DA9"/>
    <w:rsid w:val="00E9783F"/>
    <w:rsid w:val="00F62E4D"/>
    <w:rsid w:val="00F6492C"/>
    <w:rsid w:val="00F84833"/>
    <w:rsid w:val="00F9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B9A2CA"/>
  <w15:chartTrackingRefBased/>
  <w15:docId w15:val="{D024B2D4-D1A9-4485-9806-728062E8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0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0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F409C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F409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F40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F409C"/>
    <w:pPr>
      <w:ind w:left="720"/>
      <w:contextualSpacing/>
    </w:pPr>
  </w:style>
  <w:style w:type="paragraph" w:styleId="NoSpacing">
    <w:name w:val="No Spacing"/>
    <w:uiPriority w:val="1"/>
    <w:qFormat/>
    <w:rsid w:val="00AF40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409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409C"/>
    <w:pPr>
      <w:spacing w:before="100" w:beforeAutospacing="1" w:after="100" w:afterAutospacing="1"/>
    </w:pPr>
    <w:rPr>
      <w:lang w:eastAsia="en-GB"/>
    </w:rPr>
  </w:style>
  <w:style w:type="character" w:customStyle="1" w:styleId="wbzude">
    <w:name w:val="wbzude"/>
    <w:basedOn w:val="DefaultParagraphFont"/>
    <w:rsid w:val="00AF409C"/>
  </w:style>
  <w:style w:type="character" w:customStyle="1" w:styleId="apple-converted-space">
    <w:name w:val="apple-converted-space"/>
    <w:basedOn w:val="DefaultParagraphFont"/>
    <w:rsid w:val="00F62E4D"/>
  </w:style>
  <w:style w:type="paragraph" w:styleId="Footer">
    <w:name w:val="footer"/>
    <w:basedOn w:val="Normal"/>
    <w:link w:val="FooterChar"/>
    <w:uiPriority w:val="99"/>
    <w:unhideWhenUsed/>
    <w:rsid w:val="00B76B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BB4"/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76BB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obellhous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C7E6166157E4F946C00FC689324C1" ma:contentTypeVersion="9" ma:contentTypeDescription="Create a new document." ma:contentTypeScope="" ma:versionID="52cf5eb4f363f9ba14aa5c60e74b6710">
  <xsd:schema xmlns:xsd="http://www.w3.org/2001/XMLSchema" xmlns:xs="http://www.w3.org/2001/XMLSchema" xmlns:p="http://schemas.microsoft.com/office/2006/metadata/properties" xmlns:ns3="b247022e-1d87-47ad-9e23-a251d922d400" targetNamespace="http://schemas.microsoft.com/office/2006/metadata/properties" ma:root="true" ma:fieldsID="a84eb492c7f463f4e386da9bc1c76cdf" ns3:_="">
    <xsd:import namespace="b247022e-1d87-47ad-9e23-a251d922d4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7022e-1d87-47ad-9e23-a251d922d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89E6B-9919-4C44-86E1-E754687A6AA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247022e-1d87-47ad-9e23-a251d922d40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4A54BC-8C1E-4044-804A-9EEEEA190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A3886-878A-4919-B975-2E3F49374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7022e-1d87-47ad-9e23-a251d922d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Foster</dc:creator>
  <cp:keywords/>
  <dc:description/>
  <cp:lastModifiedBy>Amelia Foster</cp:lastModifiedBy>
  <cp:revision>2</cp:revision>
  <dcterms:created xsi:type="dcterms:W3CDTF">2022-06-17T16:07:00Z</dcterms:created>
  <dcterms:modified xsi:type="dcterms:W3CDTF">2022-06-17T16:07:00Z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0x0101008C9C7E6166157E4F946C00FC689324C1</vt:lpwstr>
  </property>
</Properties>
</file>